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038AF" w14:textId="77777777" w:rsidR="009F3A1D" w:rsidRDefault="009F3A1D" w:rsidP="00CA6DE0">
      <w:pPr>
        <w:pStyle w:val="Heading1"/>
      </w:pPr>
    </w:p>
    <w:p w14:paraId="7B3B7F44" w14:textId="77777777" w:rsidR="009F3A1D" w:rsidRDefault="002430F9" w:rsidP="00CA6DE0">
      <w:pPr>
        <w:pStyle w:val="Heading1"/>
      </w:pPr>
      <w:r w:rsidRPr="00DA589B">
        <w:rPr>
          <w:noProof/>
        </w:rPr>
        <w:drawing>
          <wp:anchor distT="0" distB="0" distL="114300" distR="114300" simplePos="0" relativeHeight="251658752" behindDoc="1" locked="1" layoutInCell="1" allowOverlap="1" wp14:anchorId="63A065CD" wp14:editId="1B6E5B71">
            <wp:simplePos x="0" y="0"/>
            <wp:positionH relativeFrom="page">
              <wp:posOffset>360045</wp:posOffset>
            </wp:positionH>
            <wp:positionV relativeFrom="page">
              <wp:posOffset>4512310</wp:posOffset>
            </wp:positionV>
            <wp:extent cx="6840000" cy="5155200"/>
            <wp:effectExtent l="0" t="0" r="5715" b="1270"/>
            <wp:wrapTight wrapText="bothSides">
              <wp:wrapPolygon edited="0">
                <wp:start x="10869" y="0"/>
                <wp:lineTo x="10709" y="213"/>
                <wp:lineTo x="10629" y="532"/>
                <wp:lineTo x="10629" y="5109"/>
                <wp:lineTo x="1283" y="5588"/>
                <wp:lineTo x="0" y="5694"/>
                <wp:lineTo x="0" y="16816"/>
                <wp:lineTo x="80" y="17082"/>
                <wp:lineTo x="1564" y="17880"/>
                <wp:lineTo x="1644" y="19796"/>
                <wp:lineTo x="8623" y="20435"/>
                <wp:lineTo x="10629" y="20435"/>
                <wp:lineTo x="10669" y="21286"/>
                <wp:lineTo x="10829" y="21552"/>
                <wp:lineTo x="10869" y="21552"/>
                <wp:lineTo x="17046" y="21552"/>
                <wp:lineTo x="17086" y="21552"/>
                <wp:lineTo x="17246" y="21286"/>
                <wp:lineTo x="17286" y="17880"/>
                <wp:lineTo x="17728" y="17880"/>
                <wp:lineTo x="21498" y="17135"/>
                <wp:lineTo x="21578" y="16816"/>
                <wp:lineTo x="21578" y="5694"/>
                <wp:lineTo x="17286" y="5109"/>
                <wp:lineTo x="17246" y="319"/>
                <wp:lineTo x="17046" y="0"/>
                <wp:lineTo x="10869" y="0"/>
              </wp:wrapPolygon>
            </wp:wrapTight>
            <wp:docPr id="1872496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840000" cy="5155200"/>
                    </a:xfrm>
                    <a:prstGeom prst="rect">
                      <a:avLst/>
                    </a:prstGeom>
                  </pic:spPr>
                </pic:pic>
              </a:graphicData>
            </a:graphic>
            <wp14:sizeRelH relativeFrom="page">
              <wp14:pctWidth>0</wp14:pctWidth>
            </wp14:sizeRelH>
            <wp14:sizeRelV relativeFrom="page">
              <wp14:pctHeight>0</wp14:pctHeight>
            </wp14:sizeRelV>
          </wp:anchor>
        </w:drawing>
      </w:r>
    </w:p>
    <w:p w14:paraId="348E50E9" w14:textId="73456311" w:rsidR="00EE0481" w:rsidRPr="001E27F8" w:rsidRDefault="00F2194C" w:rsidP="00CA6DE0">
      <w:pPr>
        <w:pStyle w:val="Heading1"/>
      </w:pPr>
      <w:r>
        <w:t>Same Day Emergency Care</w:t>
      </w:r>
    </w:p>
    <w:p w14:paraId="52C2C233" w14:textId="61AD6656" w:rsidR="001D243C" w:rsidRPr="007A1D0E" w:rsidRDefault="00F2194C" w:rsidP="00F2194C">
      <w:pPr>
        <w:pStyle w:val="Subheading"/>
      </w:pPr>
      <w:r>
        <w:t xml:space="preserve">Service </w:t>
      </w:r>
      <w:r w:rsidR="00B57D48">
        <w:t>s</w:t>
      </w:r>
      <w:r>
        <w:t>pecification</w:t>
      </w:r>
    </w:p>
    <w:p w14:paraId="0E825417" w14:textId="1D1D212F" w:rsidR="00B00C41" w:rsidRPr="00B00C41" w:rsidRDefault="00B00C41" w:rsidP="00B00C41">
      <w:pPr>
        <w:spacing w:after="0" w:line="240" w:lineRule="auto"/>
        <w:textboxTightWrap w:val="none"/>
        <w:rPr>
          <w:rFonts w:ascii="Arial Bold" w:hAnsi="Arial Bold" w:cs="Arial"/>
          <w:b/>
          <w:color w:val="231F20" w:themeColor="background1"/>
          <w:kern w:val="28"/>
          <w:sz w:val="32"/>
          <w14:ligatures w14:val="standardContextual"/>
        </w:rPr>
      </w:pPr>
    </w:p>
    <w:p w14:paraId="1A8B7E7E" w14:textId="293C6F30" w:rsidR="005C15CB" w:rsidRDefault="00D23711" w:rsidP="00B53C99">
      <w:pPr>
        <w:pStyle w:val="ListParagraph"/>
        <w:numPr>
          <w:ilvl w:val="2"/>
          <w:numId w:val="21"/>
        </w:numPr>
        <w:tabs>
          <w:tab w:val="left" w:pos="3173"/>
        </w:tabs>
        <w:spacing w:after="0"/>
        <w:textboxTightWrap w:val="none"/>
      </w:pPr>
      <w:r w:rsidRPr="00B00C41">
        <w:br w:type="page"/>
      </w:r>
      <w:bookmarkStart w:id="0" w:name="_Toc161327020"/>
      <w:r w:rsidR="00D8696B" w:rsidRPr="00586B51">
        <w:lastRenderedPageBreak/>
        <w:t>Appendix 1</w:t>
      </w:r>
      <w:r w:rsidRPr="00586B51">
        <w:t>:</w:t>
      </w:r>
      <w:r w:rsidR="00D8696B" w:rsidRPr="00586B51">
        <w:t xml:space="preserve"> </w:t>
      </w:r>
      <w:hyperlink r:id="rId12" w:history="1">
        <w:r w:rsidR="005C15CB" w:rsidRPr="00B00C41">
          <w:rPr>
            <w:rStyle w:val="Hyperlink"/>
            <w:rFonts w:ascii="Arial Bold" w:hAnsi="Arial Bold"/>
          </w:rPr>
          <w:t>SAMEDAY STRATEGY Framework for Delivery</w:t>
        </w:r>
      </w:hyperlink>
    </w:p>
    <w:p w14:paraId="5EB747E7" w14:textId="792EFC21" w:rsidR="00D8696B" w:rsidRDefault="00D8696B" w:rsidP="00511B6D">
      <w:pPr>
        <w:pStyle w:val="Heading2"/>
      </w:pPr>
      <w:r>
        <w:t>Self</w:t>
      </w:r>
      <w:r w:rsidR="00D23711">
        <w:t>-a</w:t>
      </w:r>
      <w:r>
        <w:t xml:space="preserve">ssessment </w:t>
      </w:r>
      <w:r w:rsidR="00D23711">
        <w:t>t</w:t>
      </w:r>
      <w:r>
        <w:t>ools</w:t>
      </w:r>
      <w:bookmarkEnd w:id="0"/>
    </w:p>
    <w:tbl>
      <w:tblPr>
        <w:tblW w:w="10063" w:type="dxa"/>
        <w:tblCellMar>
          <w:left w:w="0" w:type="dxa"/>
          <w:right w:w="0" w:type="dxa"/>
        </w:tblCellMar>
        <w:tblLook w:val="04A0" w:firstRow="1" w:lastRow="0" w:firstColumn="1" w:lastColumn="0" w:noHBand="0" w:noVBand="1"/>
      </w:tblPr>
      <w:tblGrid>
        <w:gridCol w:w="7569"/>
        <w:gridCol w:w="1054"/>
        <w:gridCol w:w="1440"/>
      </w:tblGrid>
      <w:tr w:rsidR="00D23711" w:rsidRPr="00D23711" w14:paraId="00BE6599" w14:textId="77777777" w:rsidTr="00D8696B">
        <w:trPr>
          <w:trHeight w:val="706"/>
          <w:tblHeader/>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384E5318" w14:textId="77777777" w:rsidR="00D8696B" w:rsidRPr="0010513D" w:rsidRDefault="00D8696B" w:rsidP="00D8696B">
            <w:pPr>
              <w:rPr>
                <w:b/>
                <w:bCs/>
                <w:color w:val="auto"/>
              </w:rPr>
            </w:pPr>
            <w:r w:rsidRPr="0010513D">
              <w:rPr>
                <w:b/>
                <w:bCs/>
                <w:color w:val="auto"/>
              </w:rPr>
              <w:t>Minimum requirement to be met for SDEC service</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2FD681F5" w14:textId="77777777" w:rsidR="00D8696B" w:rsidRPr="00D23711" w:rsidRDefault="00D8696B" w:rsidP="00D8696B">
            <w:pPr>
              <w:rPr>
                <w:b/>
                <w:bCs/>
                <w:color w:val="auto"/>
              </w:rPr>
            </w:pPr>
            <w:r w:rsidRPr="00D23711">
              <w:rPr>
                <w:b/>
                <w:bCs/>
                <w:color w:val="auto"/>
              </w:rPr>
              <w:t>Met?</w:t>
            </w:r>
            <w:r w:rsidRPr="00D23711">
              <w:rPr>
                <w:b/>
                <w:bCs/>
                <w:color w:val="auto"/>
              </w:rPr>
              <w:br/>
              <w:t>Yes/No</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53445D5C" w14:textId="77777777" w:rsidR="00D8696B" w:rsidRPr="00D23711" w:rsidRDefault="00D8696B" w:rsidP="00D8696B">
            <w:pPr>
              <w:rPr>
                <w:b/>
                <w:bCs/>
                <w:color w:val="auto"/>
              </w:rPr>
            </w:pPr>
            <w:r w:rsidRPr="00D23711">
              <w:rPr>
                <w:b/>
                <w:bCs/>
                <w:color w:val="auto"/>
              </w:rPr>
              <w:t>If no, see priority:</w:t>
            </w:r>
          </w:p>
        </w:tc>
      </w:tr>
      <w:tr w:rsidR="00D23711" w:rsidRPr="00D23711" w14:paraId="7F0802BD" w14:textId="77777777" w:rsidTr="00D8696B">
        <w:trPr>
          <w:trHeight w:val="971"/>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234C4386" w14:textId="1CCE3651" w:rsidR="00D8696B" w:rsidRPr="002D2060" w:rsidRDefault="00D8696B" w:rsidP="00834AC5">
            <w:pPr>
              <w:pStyle w:val="ListParagraph"/>
              <w:numPr>
                <w:ilvl w:val="6"/>
                <w:numId w:val="13"/>
              </w:numPr>
              <w:ind w:left="357" w:hanging="357"/>
              <w:rPr>
                <w:color w:val="auto"/>
                <w:sz w:val="22"/>
                <w:szCs w:val="22"/>
              </w:rPr>
            </w:pPr>
            <w:r w:rsidRPr="002D2060">
              <w:rPr>
                <w:color w:val="auto"/>
                <w:sz w:val="22"/>
                <w:szCs w:val="22"/>
              </w:rPr>
              <w:t>A named senior clinical decision-maker is on duty and present in SDEC during peak demand hours of operation, with access to an appropriate consultant to support decision-making as required.</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3FC73436" w14:textId="77777777" w:rsidR="00D8696B" w:rsidRPr="00D23711" w:rsidRDefault="00D8696B" w:rsidP="00D8696B">
            <w:pPr>
              <w:rPr>
                <w:color w:val="auto"/>
              </w:rPr>
            </w:pPr>
            <w:r w:rsidRPr="00D23711">
              <w:rPr>
                <w:color w:val="auto"/>
              </w:rPr>
              <w:t> </w:t>
            </w:r>
          </w:p>
        </w:tc>
        <w:tc>
          <w:tcPr>
            <w:tcW w:w="0" w:type="auto"/>
            <w:vMerge w:val="restar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582ADA5D" w14:textId="77777777" w:rsidR="00D8696B" w:rsidRPr="00D23711" w:rsidRDefault="00D8696B" w:rsidP="002D2060">
            <w:pPr>
              <w:jc w:val="both"/>
              <w:rPr>
                <w:color w:val="auto"/>
              </w:rPr>
            </w:pPr>
            <w:r w:rsidRPr="00D23711">
              <w:rPr>
                <w:color w:val="auto"/>
              </w:rPr>
              <w:t>1</w:t>
            </w:r>
          </w:p>
        </w:tc>
      </w:tr>
      <w:tr w:rsidR="00D23711" w:rsidRPr="00D23711" w14:paraId="340F5224" w14:textId="77777777" w:rsidTr="00D8696B">
        <w:trPr>
          <w:trHeight w:val="454"/>
        </w:trPr>
        <w:tc>
          <w:tcPr>
            <w:tcW w:w="0" w:type="auto"/>
            <w:tcBorders>
              <w:top w:val="single" w:sz="6" w:space="0" w:color="auto"/>
              <w:left w:val="single" w:sz="6" w:space="0" w:color="auto"/>
              <w:bottom w:val="single" w:sz="6" w:space="0" w:color="auto"/>
              <w:right w:val="single" w:sz="6" w:space="0" w:color="auto"/>
            </w:tcBorders>
            <w:shd w:val="clear" w:color="auto" w:fill="E8EDEE"/>
            <w:tcMar>
              <w:top w:w="120" w:type="dxa"/>
              <w:left w:w="120" w:type="dxa"/>
              <w:bottom w:w="120" w:type="dxa"/>
              <w:right w:w="120" w:type="dxa"/>
            </w:tcMar>
            <w:vAlign w:val="bottom"/>
            <w:hideMark/>
          </w:tcPr>
          <w:p w14:paraId="715E0E82" w14:textId="79526414" w:rsidR="00D8696B" w:rsidRPr="002D2060" w:rsidRDefault="00D8696B" w:rsidP="00834AC5">
            <w:pPr>
              <w:pStyle w:val="ListParagraph"/>
              <w:numPr>
                <w:ilvl w:val="6"/>
                <w:numId w:val="13"/>
              </w:numPr>
              <w:ind w:left="357" w:hanging="357"/>
              <w:rPr>
                <w:color w:val="auto"/>
                <w:sz w:val="22"/>
                <w:szCs w:val="22"/>
              </w:rPr>
            </w:pPr>
            <w:r w:rsidRPr="002D2060">
              <w:rPr>
                <w:color w:val="auto"/>
                <w:sz w:val="22"/>
                <w:szCs w:val="22"/>
              </w:rPr>
              <w:t>SDEC service has its own dedicated workforce when open.</w:t>
            </w:r>
          </w:p>
        </w:tc>
        <w:tc>
          <w:tcPr>
            <w:tcW w:w="0" w:type="auto"/>
            <w:tcBorders>
              <w:top w:val="single" w:sz="6" w:space="0" w:color="auto"/>
              <w:left w:val="single" w:sz="6" w:space="0" w:color="auto"/>
              <w:bottom w:val="single" w:sz="6" w:space="0" w:color="auto"/>
              <w:right w:val="single" w:sz="6" w:space="0" w:color="auto"/>
            </w:tcBorders>
            <w:shd w:val="clear" w:color="auto" w:fill="E8EDEE"/>
            <w:tcMar>
              <w:top w:w="120" w:type="dxa"/>
              <w:left w:w="120" w:type="dxa"/>
              <w:bottom w:w="120" w:type="dxa"/>
              <w:right w:w="120" w:type="dxa"/>
            </w:tcMar>
            <w:vAlign w:val="bottom"/>
            <w:hideMark/>
          </w:tcPr>
          <w:p w14:paraId="405F8930" w14:textId="77777777" w:rsidR="00D8696B" w:rsidRPr="00D23711" w:rsidRDefault="00D8696B" w:rsidP="00D8696B">
            <w:pPr>
              <w:rPr>
                <w:color w:val="auto"/>
              </w:rPr>
            </w:pPr>
            <w:r w:rsidRPr="00D23711">
              <w:rPr>
                <w:color w:val="auto"/>
              </w:rPr>
              <w:t> </w:t>
            </w:r>
          </w:p>
        </w:tc>
        <w:tc>
          <w:tcPr>
            <w:tcW w:w="0" w:type="auto"/>
            <w:vMerge/>
            <w:tcBorders>
              <w:top w:val="single" w:sz="6" w:space="0" w:color="auto"/>
              <w:left w:val="single" w:sz="6" w:space="0" w:color="auto"/>
              <w:bottom w:val="single" w:sz="6" w:space="0" w:color="auto"/>
              <w:right w:val="single" w:sz="6" w:space="0" w:color="auto"/>
            </w:tcBorders>
            <w:shd w:val="clear" w:color="auto" w:fill="E8EDEE"/>
            <w:vAlign w:val="center"/>
            <w:hideMark/>
          </w:tcPr>
          <w:p w14:paraId="2C1EC8EF" w14:textId="77777777" w:rsidR="00D8696B" w:rsidRPr="00D23711" w:rsidRDefault="00D8696B" w:rsidP="00D8696B">
            <w:pPr>
              <w:rPr>
                <w:color w:val="auto"/>
              </w:rPr>
            </w:pPr>
          </w:p>
        </w:tc>
      </w:tr>
      <w:tr w:rsidR="00D23711" w:rsidRPr="00D23711" w14:paraId="36F34DE8" w14:textId="77777777" w:rsidTr="00D8696B">
        <w:trPr>
          <w:trHeight w:val="719"/>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4ACEF656" w14:textId="69633F40" w:rsidR="00D8696B" w:rsidRPr="0010513D" w:rsidRDefault="00D8696B" w:rsidP="000F721D">
            <w:pPr>
              <w:pStyle w:val="TableBullet"/>
              <w:ind w:left="357" w:hanging="357"/>
              <w:rPr>
                <w:color w:val="auto"/>
                <w:sz w:val="22"/>
                <w:szCs w:val="22"/>
              </w:rPr>
            </w:pPr>
            <w:r w:rsidRPr="0010513D">
              <w:rPr>
                <w:color w:val="auto"/>
                <w:sz w:val="22"/>
                <w:szCs w:val="22"/>
              </w:rPr>
              <w:t>An agreed medical and nursing/AHP workforce template is used for</w:t>
            </w:r>
            <w:r w:rsidR="000F721D">
              <w:rPr>
                <w:color w:val="auto"/>
                <w:sz w:val="22"/>
                <w:szCs w:val="22"/>
              </w:rPr>
              <w:t xml:space="preserve"> the</w:t>
            </w:r>
            <w:r w:rsidRPr="0010513D">
              <w:rPr>
                <w:color w:val="auto"/>
                <w:sz w:val="22"/>
                <w:szCs w:val="22"/>
              </w:rPr>
              <w:t xml:space="preserve"> SDEC service.</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00CD111F" w14:textId="77777777" w:rsidR="00D8696B" w:rsidRPr="00D23711" w:rsidRDefault="00D8696B" w:rsidP="00D8696B">
            <w:pPr>
              <w:rPr>
                <w:color w:val="auto"/>
              </w:rPr>
            </w:pPr>
            <w:r w:rsidRPr="00D23711">
              <w:rPr>
                <w:color w:val="auto"/>
              </w:rPr>
              <w:t>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6167780" w14:textId="77777777" w:rsidR="00D8696B" w:rsidRPr="00D23711" w:rsidRDefault="00D8696B" w:rsidP="00D8696B">
            <w:pPr>
              <w:rPr>
                <w:color w:val="auto"/>
              </w:rPr>
            </w:pPr>
          </w:p>
        </w:tc>
      </w:tr>
      <w:tr w:rsidR="00D23711" w:rsidRPr="00D23711" w14:paraId="3A98D7C7" w14:textId="77777777" w:rsidTr="00D8696B">
        <w:trPr>
          <w:trHeight w:val="706"/>
        </w:trPr>
        <w:tc>
          <w:tcPr>
            <w:tcW w:w="0" w:type="auto"/>
            <w:tcBorders>
              <w:top w:val="single" w:sz="6" w:space="0" w:color="auto"/>
              <w:left w:val="single" w:sz="6" w:space="0" w:color="auto"/>
              <w:bottom w:val="single" w:sz="6" w:space="0" w:color="auto"/>
              <w:right w:val="single" w:sz="6" w:space="0" w:color="auto"/>
            </w:tcBorders>
            <w:shd w:val="clear" w:color="auto" w:fill="E8EDEE"/>
            <w:tcMar>
              <w:top w:w="120" w:type="dxa"/>
              <w:left w:w="120" w:type="dxa"/>
              <w:bottom w:w="120" w:type="dxa"/>
              <w:right w:w="120" w:type="dxa"/>
            </w:tcMar>
            <w:vAlign w:val="bottom"/>
            <w:hideMark/>
          </w:tcPr>
          <w:p w14:paraId="2F008B82" w14:textId="2207E143" w:rsidR="00D8696B" w:rsidRPr="002D2060" w:rsidRDefault="00D8696B" w:rsidP="000F721D">
            <w:pPr>
              <w:pStyle w:val="TableBullet"/>
              <w:ind w:left="357" w:hanging="357"/>
              <w:rPr>
                <w:color w:val="auto"/>
                <w:sz w:val="22"/>
                <w:szCs w:val="22"/>
              </w:rPr>
            </w:pPr>
            <w:r w:rsidRPr="002D2060">
              <w:rPr>
                <w:color w:val="auto"/>
                <w:sz w:val="22"/>
                <w:szCs w:val="22"/>
              </w:rPr>
              <w:t>Access to a pharmacy service for patient medication advice, dispensing, supply and counselling of medication on discharge.</w:t>
            </w:r>
          </w:p>
        </w:tc>
        <w:tc>
          <w:tcPr>
            <w:tcW w:w="0" w:type="auto"/>
            <w:tcBorders>
              <w:top w:val="single" w:sz="6" w:space="0" w:color="auto"/>
              <w:left w:val="single" w:sz="6" w:space="0" w:color="auto"/>
              <w:bottom w:val="single" w:sz="6" w:space="0" w:color="auto"/>
              <w:right w:val="single" w:sz="6" w:space="0" w:color="auto"/>
            </w:tcBorders>
            <w:shd w:val="clear" w:color="auto" w:fill="E8EDEE"/>
            <w:tcMar>
              <w:top w:w="120" w:type="dxa"/>
              <w:left w:w="120" w:type="dxa"/>
              <w:bottom w:w="120" w:type="dxa"/>
              <w:right w:w="120" w:type="dxa"/>
            </w:tcMar>
            <w:vAlign w:val="bottom"/>
            <w:hideMark/>
          </w:tcPr>
          <w:p w14:paraId="42F4C5FB" w14:textId="77777777" w:rsidR="00D8696B" w:rsidRPr="00D23711" w:rsidRDefault="00D8696B" w:rsidP="00D8696B">
            <w:pPr>
              <w:rPr>
                <w:color w:val="auto"/>
              </w:rPr>
            </w:pPr>
            <w:r w:rsidRPr="00D23711">
              <w:rPr>
                <w:color w:val="auto"/>
              </w:rPr>
              <w:t> </w:t>
            </w:r>
          </w:p>
        </w:tc>
        <w:tc>
          <w:tcPr>
            <w:tcW w:w="0" w:type="auto"/>
            <w:vMerge/>
            <w:tcBorders>
              <w:top w:val="single" w:sz="6" w:space="0" w:color="auto"/>
              <w:left w:val="single" w:sz="6" w:space="0" w:color="auto"/>
              <w:bottom w:val="single" w:sz="6" w:space="0" w:color="auto"/>
              <w:right w:val="single" w:sz="6" w:space="0" w:color="auto"/>
            </w:tcBorders>
            <w:shd w:val="clear" w:color="auto" w:fill="E8EDEE"/>
            <w:vAlign w:val="center"/>
            <w:hideMark/>
          </w:tcPr>
          <w:p w14:paraId="435BFA29" w14:textId="77777777" w:rsidR="00D8696B" w:rsidRPr="00D23711" w:rsidRDefault="00D8696B" w:rsidP="00D8696B">
            <w:pPr>
              <w:rPr>
                <w:color w:val="auto"/>
              </w:rPr>
            </w:pPr>
          </w:p>
        </w:tc>
      </w:tr>
      <w:tr w:rsidR="00D23711" w:rsidRPr="00D23711" w14:paraId="77A170DD" w14:textId="77777777" w:rsidTr="00D8696B">
        <w:trPr>
          <w:trHeight w:val="719"/>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149AC1D1" w14:textId="3946F148" w:rsidR="00D8696B" w:rsidRPr="002D2060" w:rsidRDefault="00D8696B" w:rsidP="000F721D">
            <w:pPr>
              <w:pStyle w:val="TableBullet"/>
              <w:ind w:left="357" w:hanging="357"/>
              <w:rPr>
                <w:color w:val="auto"/>
                <w:sz w:val="22"/>
                <w:szCs w:val="22"/>
              </w:rPr>
            </w:pPr>
            <w:r w:rsidRPr="002D2060">
              <w:rPr>
                <w:color w:val="auto"/>
                <w:sz w:val="22"/>
                <w:szCs w:val="22"/>
              </w:rPr>
              <w:t>Referrers should be able to discuss referrals with an SDEC senior clinical decision-maker to ensure they are appropriate.</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100A1E35" w14:textId="77777777" w:rsidR="00D8696B" w:rsidRPr="00D23711" w:rsidRDefault="00D8696B" w:rsidP="00D8696B">
            <w:pPr>
              <w:rPr>
                <w:color w:val="auto"/>
              </w:rPr>
            </w:pPr>
            <w:r w:rsidRPr="00D23711">
              <w:rPr>
                <w:color w:val="auto"/>
              </w:rPr>
              <w:t> </w:t>
            </w:r>
          </w:p>
        </w:tc>
        <w:tc>
          <w:tcPr>
            <w:tcW w:w="0" w:type="auto"/>
            <w:vMerge w:val="restar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6F35A254" w14:textId="77777777" w:rsidR="00D8696B" w:rsidRPr="00D23711" w:rsidRDefault="00D8696B" w:rsidP="00D8696B">
            <w:pPr>
              <w:rPr>
                <w:color w:val="auto"/>
              </w:rPr>
            </w:pPr>
            <w:r w:rsidRPr="00D23711">
              <w:rPr>
                <w:color w:val="auto"/>
              </w:rPr>
              <w:t>2</w:t>
            </w:r>
          </w:p>
        </w:tc>
      </w:tr>
      <w:tr w:rsidR="00D23711" w:rsidRPr="00D23711" w14:paraId="714FC5BF" w14:textId="77777777" w:rsidTr="00D8696B">
        <w:trPr>
          <w:trHeight w:val="706"/>
        </w:trPr>
        <w:tc>
          <w:tcPr>
            <w:tcW w:w="0" w:type="auto"/>
            <w:tcBorders>
              <w:top w:val="single" w:sz="6" w:space="0" w:color="auto"/>
              <w:left w:val="single" w:sz="6" w:space="0" w:color="auto"/>
              <w:bottom w:val="single" w:sz="6" w:space="0" w:color="auto"/>
              <w:right w:val="single" w:sz="6" w:space="0" w:color="auto"/>
            </w:tcBorders>
            <w:shd w:val="clear" w:color="auto" w:fill="E8EDEE"/>
            <w:tcMar>
              <w:top w:w="120" w:type="dxa"/>
              <w:left w:w="120" w:type="dxa"/>
              <w:bottom w:w="120" w:type="dxa"/>
              <w:right w:w="120" w:type="dxa"/>
            </w:tcMar>
            <w:vAlign w:val="bottom"/>
            <w:hideMark/>
          </w:tcPr>
          <w:p w14:paraId="0773D456" w14:textId="65B5BB00" w:rsidR="00D8696B" w:rsidRPr="002D2060" w:rsidRDefault="00D8696B" w:rsidP="000F721D">
            <w:pPr>
              <w:pStyle w:val="TableBullet"/>
              <w:ind w:left="357" w:hanging="357"/>
              <w:rPr>
                <w:color w:val="auto"/>
                <w:sz w:val="22"/>
                <w:szCs w:val="22"/>
              </w:rPr>
            </w:pPr>
            <w:r w:rsidRPr="002D2060">
              <w:rPr>
                <w:color w:val="auto"/>
                <w:sz w:val="22"/>
                <w:szCs w:val="22"/>
              </w:rPr>
              <w:t xml:space="preserve">SDEC service is profiled in </w:t>
            </w:r>
            <w:r w:rsidR="00A17EA2" w:rsidRPr="002D2060">
              <w:rPr>
                <w:color w:val="auto"/>
                <w:sz w:val="22"/>
                <w:szCs w:val="22"/>
              </w:rPr>
              <w:t xml:space="preserve">the </w:t>
            </w:r>
            <w:r w:rsidRPr="002D2060">
              <w:rPr>
                <w:color w:val="auto"/>
                <w:sz w:val="22"/>
                <w:szCs w:val="22"/>
              </w:rPr>
              <w:t>D</w:t>
            </w:r>
            <w:r w:rsidR="00A17EA2" w:rsidRPr="002D2060">
              <w:rPr>
                <w:color w:val="auto"/>
                <w:sz w:val="22"/>
                <w:szCs w:val="22"/>
              </w:rPr>
              <w:t xml:space="preserve">irectory </w:t>
            </w:r>
            <w:r w:rsidRPr="002D2060">
              <w:rPr>
                <w:color w:val="auto"/>
                <w:sz w:val="22"/>
                <w:szCs w:val="22"/>
              </w:rPr>
              <w:t>o</w:t>
            </w:r>
            <w:r w:rsidR="00A17EA2" w:rsidRPr="002D2060">
              <w:rPr>
                <w:color w:val="auto"/>
                <w:sz w:val="22"/>
                <w:szCs w:val="22"/>
              </w:rPr>
              <w:t xml:space="preserve">f </w:t>
            </w:r>
            <w:r w:rsidRPr="002D2060">
              <w:rPr>
                <w:color w:val="auto"/>
                <w:sz w:val="22"/>
                <w:szCs w:val="22"/>
              </w:rPr>
              <w:t>S</w:t>
            </w:r>
            <w:r w:rsidR="00A17EA2" w:rsidRPr="002D2060">
              <w:rPr>
                <w:color w:val="auto"/>
                <w:sz w:val="22"/>
                <w:szCs w:val="22"/>
              </w:rPr>
              <w:t>ervices</w:t>
            </w:r>
            <w:r w:rsidRPr="002D2060">
              <w:rPr>
                <w:color w:val="auto"/>
                <w:sz w:val="22"/>
                <w:szCs w:val="22"/>
              </w:rPr>
              <w:t xml:space="preserve"> with up-to-date opening times, referral criteria and contact details.</w:t>
            </w:r>
          </w:p>
        </w:tc>
        <w:tc>
          <w:tcPr>
            <w:tcW w:w="0" w:type="auto"/>
            <w:tcBorders>
              <w:top w:val="single" w:sz="6" w:space="0" w:color="auto"/>
              <w:left w:val="single" w:sz="6" w:space="0" w:color="auto"/>
              <w:bottom w:val="single" w:sz="6" w:space="0" w:color="auto"/>
              <w:right w:val="single" w:sz="6" w:space="0" w:color="auto"/>
            </w:tcBorders>
            <w:shd w:val="clear" w:color="auto" w:fill="E8EDEE"/>
            <w:tcMar>
              <w:top w:w="120" w:type="dxa"/>
              <w:left w:w="120" w:type="dxa"/>
              <w:bottom w:w="120" w:type="dxa"/>
              <w:right w:w="120" w:type="dxa"/>
            </w:tcMar>
            <w:vAlign w:val="bottom"/>
            <w:hideMark/>
          </w:tcPr>
          <w:p w14:paraId="01A59913" w14:textId="77777777" w:rsidR="00D8696B" w:rsidRPr="00D23711" w:rsidRDefault="00D8696B" w:rsidP="00D8696B">
            <w:pPr>
              <w:rPr>
                <w:color w:val="auto"/>
              </w:rPr>
            </w:pPr>
            <w:r w:rsidRPr="00D23711">
              <w:rPr>
                <w:color w:val="auto"/>
              </w:rPr>
              <w:t> </w:t>
            </w:r>
          </w:p>
        </w:tc>
        <w:tc>
          <w:tcPr>
            <w:tcW w:w="0" w:type="auto"/>
            <w:vMerge/>
            <w:tcBorders>
              <w:top w:val="single" w:sz="6" w:space="0" w:color="auto"/>
              <w:left w:val="single" w:sz="6" w:space="0" w:color="auto"/>
              <w:bottom w:val="single" w:sz="6" w:space="0" w:color="auto"/>
              <w:right w:val="single" w:sz="6" w:space="0" w:color="auto"/>
            </w:tcBorders>
            <w:shd w:val="clear" w:color="auto" w:fill="E8EDEE"/>
            <w:vAlign w:val="center"/>
            <w:hideMark/>
          </w:tcPr>
          <w:p w14:paraId="48EE195C" w14:textId="77777777" w:rsidR="00D8696B" w:rsidRPr="00D23711" w:rsidRDefault="00D8696B" w:rsidP="00D8696B">
            <w:pPr>
              <w:rPr>
                <w:color w:val="auto"/>
              </w:rPr>
            </w:pPr>
          </w:p>
        </w:tc>
      </w:tr>
      <w:tr w:rsidR="00D23711" w:rsidRPr="00D23711" w14:paraId="376679E2" w14:textId="77777777" w:rsidTr="00D8696B">
        <w:trPr>
          <w:trHeight w:val="466"/>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1C622833" w14:textId="24A0E15F" w:rsidR="00D8696B" w:rsidRPr="002D2060" w:rsidRDefault="00D8696B" w:rsidP="000F721D">
            <w:pPr>
              <w:pStyle w:val="TableBullet"/>
              <w:ind w:left="357" w:hanging="357"/>
              <w:rPr>
                <w:color w:val="auto"/>
                <w:sz w:val="22"/>
                <w:szCs w:val="22"/>
              </w:rPr>
            </w:pPr>
            <w:r w:rsidRPr="002D2060">
              <w:rPr>
                <w:color w:val="auto"/>
                <w:sz w:val="22"/>
                <w:szCs w:val="22"/>
              </w:rPr>
              <w:t>Primary care can refer patients directly to SDEC.</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7CACF115" w14:textId="77777777" w:rsidR="00D8696B" w:rsidRPr="00D23711" w:rsidRDefault="00D8696B" w:rsidP="00D8696B">
            <w:pPr>
              <w:rPr>
                <w:color w:val="auto"/>
              </w:rPr>
            </w:pPr>
            <w:r w:rsidRPr="00D23711">
              <w:rPr>
                <w:color w:val="auto"/>
              </w:rPr>
              <w:t>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1A9BA8D" w14:textId="77777777" w:rsidR="00D8696B" w:rsidRPr="00D23711" w:rsidRDefault="00D8696B" w:rsidP="00D8696B">
            <w:pPr>
              <w:rPr>
                <w:color w:val="auto"/>
              </w:rPr>
            </w:pPr>
          </w:p>
        </w:tc>
      </w:tr>
      <w:tr w:rsidR="00D23711" w:rsidRPr="00D23711" w14:paraId="26FA6A2C" w14:textId="77777777" w:rsidTr="00D8696B">
        <w:trPr>
          <w:trHeight w:val="454"/>
        </w:trPr>
        <w:tc>
          <w:tcPr>
            <w:tcW w:w="0" w:type="auto"/>
            <w:tcBorders>
              <w:top w:val="single" w:sz="6" w:space="0" w:color="auto"/>
              <w:left w:val="single" w:sz="6" w:space="0" w:color="auto"/>
              <w:bottom w:val="single" w:sz="6" w:space="0" w:color="auto"/>
              <w:right w:val="single" w:sz="6" w:space="0" w:color="auto"/>
            </w:tcBorders>
            <w:shd w:val="clear" w:color="auto" w:fill="E8EDEE"/>
            <w:tcMar>
              <w:top w:w="120" w:type="dxa"/>
              <w:left w:w="120" w:type="dxa"/>
              <w:bottom w:w="120" w:type="dxa"/>
              <w:right w:w="120" w:type="dxa"/>
            </w:tcMar>
            <w:vAlign w:val="bottom"/>
            <w:hideMark/>
          </w:tcPr>
          <w:p w14:paraId="715E9197" w14:textId="11098F10" w:rsidR="00D8696B" w:rsidRPr="002D2060" w:rsidRDefault="00D8696B" w:rsidP="000F721D">
            <w:pPr>
              <w:pStyle w:val="TableBullet"/>
              <w:ind w:left="357" w:hanging="357"/>
              <w:rPr>
                <w:color w:val="auto"/>
                <w:sz w:val="22"/>
                <w:szCs w:val="22"/>
              </w:rPr>
            </w:pPr>
            <w:r w:rsidRPr="002D2060">
              <w:rPr>
                <w:color w:val="auto"/>
                <w:sz w:val="22"/>
                <w:szCs w:val="22"/>
              </w:rPr>
              <w:t>Ambulance clinicians can refer patients directly to SDEC.</w:t>
            </w:r>
          </w:p>
        </w:tc>
        <w:tc>
          <w:tcPr>
            <w:tcW w:w="0" w:type="auto"/>
            <w:tcBorders>
              <w:top w:val="single" w:sz="6" w:space="0" w:color="auto"/>
              <w:left w:val="single" w:sz="6" w:space="0" w:color="auto"/>
              <w:bottom w:val="single" w:sz="6" w:space="0" w:color="auto"/>
              <w:right w:val="single" w:sz="6" w:space="0" w:color="auto"/>
            </w:tcBorders>
            <w:shd w:val="clear" w:color="auto" w:fill="E8EDEE"/>
            <w:tcMar>
              <w:top w:w="120" w:type="dxa"/>
              <w:left w:w="120" w:type="dxa"/>
              <w:bottom w:w="120" w:type="dxa"/>
              <w:right w:w="120" w:type="dxa"/>
            </w:tcMar>
            <w:vAlign w:val="bottom"/>
            <w:hideMark/>
          </w:tcPr>
          <w:p w14:paraId="54043A6D" w14:textId="77777777" w:rsidR="00D8696B" w:rsidRPr="00D23711" w:rsidRDefault="00D8696B" w:rsidP="00D8696B">
            <w:pPr>
              <w:rPr>
                <w:color w:val="auto"/>
              </w:rPr>
            </w:pPr>
            <w:r w:rsidRPr="00D23711">
              <w:rPr>
                <w:color w:val="auto"/>
              </w:rPr>
              <w:t> </w:t>
            </w:r>
          </w:p>
        </w:tc>
        <w:tc>
          <w:tcPr>
            <w:tcW w:w="0" w:type="auto"/>
            <w:vMerge/>
            <w:tcBorders>
              <w:top w:val="single" w:sz="6" w:space="0" w:color="auto"/>
              <w:left w:val="single" w:sz="6" w:space="0" w:color="auto"/>
              <w:bottom w:val="single" w:sz="6" w:space="0" w:color="auto"/>
              <w:right w:val="single" w:sz="6" w:space="0" w:color="auto"/>
            </w:tcBorders>
            <w:shd w:val="clear" w:color="auto" w:fill="E8EDEE"/>
            <w:vAlign w:val="center"/>
            <w:hideMark/>
          </w:tcPr>
          <w:p w14:paraId="41424914" w14:textId="77777777" w:rsidR="00D8696B" w:rsidRPr="00D23711" w:rsidRDefault="00D8696B" w:rsidP="00D8696B">
            <w:pPr>
              <w:rPr>
                <w:color w:val="auto"/>
              </w:rPr>
            </w:pPr>
          </w:p>
        </w:tc>
      </w:tr>
      <w:tr w:rsidR="00D23711" w:rsidRPr="00D23711" w14:paraId="32A531E4" w14:textId="77777777" w:rsidTr="00D8696B">
        <w:trPr>
          <w:trHeight w:val="706"/>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6FC7CEA8" w14:textId="0DBD63C8" w:rsidR="00D8696B" w:rsidRPr="002D2060" w:rsidRDefault="00D8696B" w:rsidP="000F721D">
            <w:pPr>
              <w:pStyle w:val="TableBullet"/>
              <w:ind w:left="357" w:hanging="357"/>
              <w:rPr>
                <w:color w:val="auto"/>
                <w:sz w:val="22"/>
                <w:szCs w:val="22"/>
              </w:rPr>
            </w:pPr>
            <w:r w:rsidRPr="002D2060">
              <w:rPr>
                <w:color w:val="auto"/>
                <w:sz w:val="22"/>
                <w:szCs w:val="22"/>
              </w:rPr>
              <w:t>Standardised referral/exclusion criteria are agreed and shared with healthcare partners.</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5F4FF778" w14:textId="77777777" w:rsidR="00D8696B" w:rsidRPr="00D23711" w:rsidRDefault="00D8696B" w:rsidP="00D8696B">
            <w:pPr>
              <w:rPr>
                <w:color w:val="auto"/>
              </w:rPr>
            </w:pPr>
            <w:r w:rsidRPr="00D23711">
              <w:rPr>
                <w:color w:val="auto"/>
              </w:rPr>
              <w:t>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9D59AED" w14:textId="77777777" w:rsidR="00D8696B" w:rsidRPr="00D23711" w:rsidRDefault="00D8696B" w:rsidP="00D8696B">
            <w:pPr>
              <w:rPr>
                <w:color w:val="auto"/>
              </w:rPr>
            </w:pPr>
          </w:p>
        </w:tc>
      </w:tr>
      <w:tr w:rsidR="00D23711" w:rsidRPr="00D23711" w14:paraId="1082C6AC" w14:textId="77777777" w:rsidTr="00D8696B">
        <w:trPr>
          <w:trHeight w:val="466"/>
        </w:trPr>
        <w:tc>
          <w:tcPr>
            <w:tcW w:w="0" w:type="auto"/>
            <w:tcBorders>
              <w:top w:val="single" w:sz="6" w:space="0" w:color="auto"/>
              <w:left w:val="single" w:sz="6" w:space="0" w:color="auto"/>
              <w:bottom w:val="single" w:sz="6" w:space="0" w:color="auto"/>
              <w:right w:val="single" w:sz="6" w:space="0" w:color="auto"/>
            </w:tcBorders>
            <w:shd w:val="clear" w:color="auto" w:fill="E8EDEE"/>
            <w:tcMar>
              <w:top w:w="120" w:type="dxa"/>
              <w:left w:w="120" w:type="dxa"/>
              <w:bottom w:w="120" w:type="dxa"/>
              <w:right w:w="120" w:type="dxa"/>
            </w:tcMar>
            <w:vAlign w:val="bottom"/>
            <w:hideMark/>
          </w:tcPr>
          <w:p w14:paraId="0677CFB9" w14:textId="7CB83B49" w:rsidR="00D8696B" w:rsidRPr="002D2060" w:rsidRDefault="00D8696B" w:rsidP="000F721D">
            <w:pPr>
              <w:pStyle w:val="TableBullet"/>
              <w:ind w:left="357" w:hanging="357"/>
              <w:rPr>
                <w:color w:val="auto"/>
                <w:sz w:val="22"/>
                <w:szCs w:val="22"/>
              </w:rPr>
            </w:pPr>
            <w:r w:rsidRPr="002D2060">
              <w:rPr>
                <w:color w:val="auto"/>
                <w:sz w:val="22"/>
                <w:szCs w:val="22"/>
              </w:rPr>
              <w:t>Patients can be streamed direct from ED to SDEC.</w:t>
            </w:r>
          </w:p>
        </w:tc>
        <w:tc>
          <w:tcPr>
            <w:tcW w:w="0" w:type="auto"/>
            <w:tcBorders>
              <w:top w:val="single" w:sz="6" w:space="0" w:color="auto"/>
              <w:left w:val="single" w:sz="6" w:space="0" w:color="auto"/>
              <w:bottom w:val="single" w:sz="6" w:space="0" w:color="auto"/>
              <w:right w:val="single" w:sz="6" w:space="0" w:color="auto"/>
            </w:tcBorders>
            <w:shd w:val="clear" w:color="auto" w:fill="E8EDEE"/>
            <w:tcMar>
              <w:top w:w="120" w:type="dxa"/>
              <w:left w:w="120" w:type="dxa"/>
              <w:bottom w:w="120" w:type="dxa"/>
              <w:right w:w="120" w:type="dxa"/>
            </w:tcMar>
            <w:vAlign w:val="bottom"/>
            <w:hideMark/>
          </w:tcPr>
          <w:p w14:paraId="3D68A228" w14:textId="77777777" w:rsidR="00D8696B" w:rsidRPr="00D23711" w:rsidRDefault="00D8696B" w:rsidP="00D8696B">
            <w:pPr>
              <w:rPr>
                <w:color w:val="auto"/>
              </w:rPr>
            </w:pPr>
            <w:r w:rsidRPr="00D23711">
              <w:rPr>
                <w:color w:val="auto"/>
              </w:rPr>
              <w:t> </w:t>
            </w:r>
          </w:p>
        </w:tc>
        <w:tc>
          <w:tcPr>
            <w:tcW w:w="0" w:type="auto"/>
            <w:vMerge/>
            <w:tcBorders>
              <w:top w:val="single" w:sz="6" w:space="0" w:color="auto"/>
              <w:left w:val="single" w:sz="6" w:space="0" w:color="auto"/>
              <w:bottom w:val="single" w:sz="6" w:space="0" w:color="auto"/>
              <w:right w:val="single" w:sz="6" w:space="0" w:color="auto"/>
            </w:tcBorders>
            <w:shd w:val="clear" w:color="auto" w:fill="E8EDEE"/>
            <w:vAlign w:val="center"/>
            <w:hideMark/>
          </w:tcPr>
          <w:p w14:paraId="7221A9FA" w14:textId="77777777" w:rsidR="00D8696B" w:rsidRPr="00D23711" w:rsidRDefault="00D8696B" w:rsidP="00D8696B">
            <w:pPr>
              <w:rPr>
                <w:color w:val="auto"/>
              </w:rPr>
            </w:pPr>
          </w:p>
        </w:tc>
      </w:tr>
      <w:tr w:rsidR="00D23711" w:rsidRPr="00D23711" w14:paraId="7AF935E9" w14:textId="77777777" w:rsidTr="00D8696B">
        <w:trPr>
          <w:trHeight w:val="454"/>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040C68DD" w14:textId="15619C3B" w:rsidR="00D8696B" w:rsidRPr="002D2060" w:rsidRDefault="00D8696B" w:rsidP="000F721D">
            <w:pPr>
              <w:pStyle w:val="TableBullet"/>
              <w:ind w:left="357" w:hanging="357"/>
              <w:rPr>
                <w:color w:val="auto"/>
                <w:sz w:val="22"/>
                <w:szCs w:val="22"/>
              </w:rPr>
            </w:pPr>
            <w:r w:rsidRPr="002D2060">
              <w:rPr>
                <w:color w:val="auto"/>
                <w:sz w:val="22"/>
                <w:szCs w:val="22"/>
              </w:rPr>
              <w:t>NHS 111 services can refer patients directly to SDEC.</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6B1F987C" w14:textId="77777777" w:rsidR="00D8696B" w:rsidRPr="00D23711" w:rsidRDefault="00D8696B" w:rsidP="00D8696B">
            <w:pPr>
              <w:rPr>
                <w:color w:val="auto"/>
              </w:rPr>
            </w:pPr>
            <w:r w:rsidRPr="00D23711">
              <w:rPr>
                <w:color w:val="auto"/>
              </w:rPr>
              <w:t>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629C1B6" w14:textId="77777777" w:rsidR="00D8696B" w:rsidRPr="00D23711" w:rsidRDefault="00D8696B" w:rsidP="00D8696B">
            <w:pPr>
              <w:rPr>
                <w:color w:val="auto"/>
              </w:rPr>
            </w:pPr>
          </w:p>
        </w:tc>
      </w:tr>
      <w:tr w:rsidR="00D23711" w:rsidRPr="00D23711" w14:paraId="6F669107" w14:textId="77777777" w:rsidTr="00D8696B">
        <w:trPr>
          <w:trHeight w:val="706"/>
        </w:trPr>
        <w:tc>
          <w:tcPr>
            <w:tcW w:w="0" w:type="auto"/>
            <w:tcBorders>
              <w:top w:val="single" w:sz="6" w:space="0" w:color="auto"/>
              <w:left w:val="single" w:sz="6" w:space="0" w:color="auto"/>
              <w:bottom w:val="single" w:sz="6" w:space="0" w:color="auto"/>
              <w:right w:val="single" w:sz="6" w:space="0" w:color="auto"/>
            </w:tcBorders>
            <w:shd w:val="clear" w:color="auto" w:fill="E8EDEE"/>
            <w:tcMar>
              <w:top w:w="120" w:type="dxa"/>
              <w:left w:w="120" w:type="dxa"/>
              <w:bottom w:w="120" w:type="dxa"/>
              <w:right w:w="120" w:type="dxa"/>
            </w:tcMar>
            <w:vAlign w:val="bottom"/>
            <w:hideMark/>
          </w:tcPr>
          <w:p w14:paraId="459620D5" w14:textId="4B5D39E7" w:rsidR="00D8696B" w:rsidRPr="002D2060" w:rsidRDefault="00D8696B" w:rsidP="000F721D">
            <w:pPr>
              <w:pStyle w:val="TableBullet"/>
              <w:ind w:left="357" w:hanging="357"/>
              <w:rPr>
                <w:color w:val="auto"/>
                <w:sz w:val="22"/>
                <w:szCs w:val="22"/>
              </w:rPr>
            </w:pPr>
            <w:r w:rsidRPr="002D2060">
              <w:rPr>
                <w:color w:val="auto"/>
                <w:sz w:val="22"/>
                <w:szCs w:val="22"/>
              </w:rPr>
              <w:lastRenderedPageBreak/>
              <w:t xml:space="preserve">Community services (including UCR), virtual wards and </w:t>
            </w:r>
            <w:r w:rsidR="0061128F" w:rsidRPr="002D2060">
              <w:rPr>
                <w:color w:val="auto"/>
                <w:sz w:val="22"/>
                <w:szCs w:val="22"/>
              </w:rPr>
              <w:t>single point of access (</w:t>
            </w:r>
            <w:proofErr w:type="spellStart"/>
            <w:r w:rsidRPr="002D2060">
              <w:rPr>
                <w:color w:val="auto"/>
                <w:sz w:val="22"/>
                <w:szCs w:val="22"/>
              </w:rPr>
              <w:t>SPoA</w:t>
            </w:r>
            <w:proofErr w:type="spellEnd"/>
            <w:r w:rsidR="0061128F" w:rsidRPr="002D2060">
              <w:rPr>
                <w:color w:val="auto"/>
                <w:sz w:val="22"/>
                <w:szCs w:val="22"/>
              </w:rPr>
              <w:t>)</w:t>
            </w:r>
            <w:r w:rsidRPr="002D2060">
              <w:rPr>
                <w:color w:val="auto"/>
                <w:sz w:val="22"/>
                <w:szCs w:val="22"/>
              </w:rPr>
              <w:t xml:space="preserve"> services can refer patients directly to SDEC.</w:t>
            </w:r>
          </w:p>
        </w:tc>
        <w:tc>
          <w:tcPr>
            <w:tcW w:w="0" w:type="auto"/>
            <w:tcBorders>
              <w:top w:val="single" w:sz="6" w:space="0" w:color="auto"/>
              <w:left w:val="single" w:sz="6" w:space="0" w:color="auto"/>
              <w:bottom w:val="single" w:sz="6" w:space="0" w:color="auto"/>
              <w:right w:val="single" w:sz="6" w:space="0" w:color="auto"/>
            </w:tcBorders>
            <w:shd w:val="clear" w:color="auto" w:fill="E8EDEE"/>
            <w:tcMar>
              <w:top w:w="120" w:type="dxa"/>
              <w:left w:w="120" w:type="dxa"/>
              <w:bottom w:w="120" w:type="dxa"/>
              <w:right w:w="120" w:type="dxa"/>
            </w:tcMar>
            <w:vAlign w:val="bottom"/>
            <w:hideMark/>
          </w:tcPr>
          <w:p w14:paraId="2B766884" w14:textId="77777777" w:rsidR="00D8696B" w:rsidRPr="00D23711" w:rsidRDefault="00D8696B" w:rsidP="00D8696B">
            <w:pPr>
              <w:rPr>
                <w:color w:val="auto"/>
              </w:rPr>
            </w:pPr>
            <w:r w:rsidRPr="00D23711">
              <w:rPr>
                <w:color w:val="auto"/>
              </w:rPr>
              <w:t> </w:t>
            </w:r>
          </w:p>
        </w:tc>
        <w:tc>
          <w:tcPr>
            <w:tcW w:w="0" w:type="auto"/>
            <w:vMerge/>
            <w:tcBorders>
              <w:top w:val="single" w:sz="6" w:space="0" w:color="auto"/>
              <w:left w:val="single" w:sz="6" w:space="0" w:color="auto"/>
              <w:bottom w:val="single" w:sz="6" w:space="0" w:color="auto"/>
              <w:right w:val="single" w:sz="6" w:space="0" w:color="auto"/>
            </w:tcBorders>
            <w:shd w:val="clear" w:color="auto" w:fill="E8EDEE"/>
            <w:vAlign w:val="center"/>
            <w:hideMark/>
          </w:tcPr>
          <w:p w14:paraId="78946152" w14:textId="77777777" w:rsidR="00D8696B" w:rsidRPr="00D23711" w:rsidRDefault="00D8696B" w:rsidP="00D8696B">
            <w:pPr>
              <w:rPr>
                <w:color w:val="auto"/>
              </w:rPr>
            </w:pPr>
          </w:p>
        </w:tc>
      </w:tr>
      <w:tr w:rsidR="00D23711" w:rsidRPr="00D23711" w14:paraId="6BDC2B9A" w14:textId="77777777" w:rsidTr="00D8696B">
        <w:trPr>
          <w:trHeight w:val="466"/>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4CD6BEB1" w14:textId="766A74EE" w:rsidR="00D8696B" w:rsidRPr="002D2060" w:rsidRDefault="00D8696B" w:rsidP="008B1784">
            <w:pPr>
              <w:pStyle w:val="TableBullet"/>
              <w:ind w:left="357" w:hanging="357"/>
              <w:rPr>
                <w:color w:val="auto"/>
                <w:sz w:val="22"/>
                <w:szCs w:val="22"/>
              </w:rPr>
            </w:pPr>
            <w:r w:rsidRPr="002D2060">
              <w:rPr>
                <w:color w:val="auto"/>
                <w:sz w:val="22"/>
                <w:szCs w:val="22"/>
              </w:rPr>
              <w:t>All SDEC activity is recorded via ECDS.</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655E5D99" w14:textId="77777777" w:rsidR="00D8696B" w:rsidRPr="00D23711" w:rsidRDefault="00D8696B" w:rsidP="00D8696B">
            <w:pPr>
              <w:rPr>
                <w:color w:val="auto"/>
              </w:rPr>
            </w:pPr>
            <w:r w:rsidRPr="00D23711">
              <w:rPr>
                <w:color w:val="auto"/>
              </w:rPr>
              <w:t> </w:t>
            </w:r>
          </w:p>
        </w:tc>
        <w:tc>
          <w:tcPr>
            <w:tcW w:w="0" w:type="auto"/>
            <w:vMerge w:val="restar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7039937E" w14:textId="77777777" w:rsidR="00D8696B" w:rsidRPr="00D23711" w:rsidRDefault="00D8696B" w:rsidP="00D8696B">
            <w:pPr>
              <w:rPr>
                <w:color w:val="auto"/>
              </w:rPr>
            </w:pPr>
            <w:r w:rsidRPr="00D23711">
              <w:rPr>
                <w:color w:val="auto"/>
              </w:rPr>
              <w:t>3</w:t>
            </w:r>
          </w:p>
        </w:tc>
      </w:tr>
      <w:tr w:rsidR="00D23711" w:rsidRPr="00D23711" w14:paraId="28144A1E" w14:textId="77777777" w:rsidTr="00D8696B">
        <w:trPr>
          <w:trHeight w:val="454"/>
        </w:trPr>
        <w:tc>
          <w:tcPr>
            <w:tcW w:w="0" w:type="auto"/>
            <w:tcBorders>
              <w:top w:val="single" w:sz="6" w:space="0" w:color="auto"/>
              <w:left w:val="single" w:sz="6" w:space="0" w:color="auto"/>
              <w:bottom w:val="single" w:sz="6" w:space="0" w:color="auto"/>
              <w:right w:val="single" w:sz="6" w:space="0" w:color="auto"/>
            </w:tcBorders>
            <w:shd w:val="clear" w:color="auto" w:fill="E8EDEE"/>
            <w:tcMar>
              <w:top w:w="120" w:type="dxa"/>
              <w:left w:w="120" w:type="dxa"/>
              <w:bottom w:w="120" w:type="dxa"/>
              <w:right w:w="120" w:type="dxa"/>
            </w:tcMar>
            <w:vAlign w:val="bottom"/>
            <w:hideMark/>
          </w:tcPr>
          <w:p w14:paraId="7881A342" w14:textId="2744BA95" w:rsidR="00D8696B" w:rsidRPr="002D2060" w:rsidRDefault="00D8696B" w:rsidP="008B1784">
            <w:pPr>
              <w:pStyle w:val="TableBullet"/>
              <w:ind w:left="357" w:hanging="357"/>
              <w:rPr>
                <w:color w:val="auto"/>
                <w:sz w:val="22"/>
                <w:szCs w:val="22"/>
              </w:rPr>
            </w:pPr>
            <w:r w:rsidRPr="002D2060">
              <w:rPr>
                <w:color w:val="auto"/>
                <w:sz w:val="22"/>
                <w:szCs w:val="22"/>
              </w:rPr>
              <w:t>Sites have ceased recording SDEC activity on outpatient datasets (ODS).</w:t>
            </w:r>
          </w:p>
        </w:tc>
        <w:tc>
          <w:tcPr>
            <w:tcW w:w="0" w:type="auto"/>
            <w:tcBorders>
              <w:top w:val="single" w:sz="6" w:space="0" w:color="auto"/>
              <w:left w:val="single" w:sz="6" w:space="0" w:color="auto"/>
              <w:bottom w:val="single" w:sz="6" w:space="0" w:color="auto"/>
              <w:right w:val="single" w:sz="6" w:space="0" w:color="auto"/>
            </w:tcBorders>
            <w:shd w:val="clear" w:color="auto" w:fill="E8EDEE"/>
            <w:tcMar>
              <w:top w:w="120" w:type="dxa"/>
              <w:left w:w="120" w:type="dxa"/>
              <w:bottom w:w="120" w:type="dxa"/>
              <w:right w:w="120" w:type="dxa"/>
            </w:tcMar>
            <w:vAlign w:val="bottom"/>
            <w:hideMark/>
          </w:tcPr>
          <w:p w14:paraId="206125F9" w14:textId="77777777" w:rsidR="00D8696B" w:rsidRPr="00D23711" w:rsidRDefault="00D8696B" w:rsidP="00D8696B">
            <w:pPr>
              <w:rPr>
                <w:color w:val="auto"/>
              </w:rPr>
            </w:pPr>
            <w:r w:rsidRPr="00D23711">
              <w:rPr>
                <w:color w:val="auto"/>
              </w:rPr>
              <w:t> </w:t>
            </w:r>
          </w:p>
        </w:tc>
        <w:tc>
          <w:tcPr>
            <w:tcW w:w="0" w:type="auto"/>
            <w:vMerge/>
            <w:tcBorders>
              <w:top w:val="single" w:sz="6" w:space="0" w:color="auto"/>
              <w:left w:val="single" w:sz="6" w:space="0" w:color="auto"/>
              <w:bottom w:val="single" w:sz="6" w:space="0" w:color="auto"/>
              <w:right w:val="single" w:sz="6" w:space="0" w:color="auto"/>
            </w:tcBorders>
            <w:shd w:val="clear" w:color="auto" w:fill="E8EDEE"/>
            <w:vAlign w:val="center"/>
            <w:hideMark/>
          </w:tcPr>
          <w:p w14:paraId="49FA72D6" w14:textId="77777777" w:rsidR="00D8696B" w:rsidRPr="00D23711" w:rsidRDefault="00D8696B" w:rsidP="00D8696B">
            <w:pPr>
              <w:rPr>
                <w:color w:val="auto"/>
              </w:rPr>
            </w:pPr>
          </w:p>
        </w:tc>
      </w:tr>
      <w:tr w:rsidR="00D23711" w:rsidRPr="00D23711" w14:paraId="065C68E4" w14:textId="77777777" w:rsidTr="00D8696B">
        <w:trPr>
          <w:trHeight w:val="706"/>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2D6C3A97" w14:textId="0A337D30" w:rsidR="00D8696B" w:rsidRPr="002D2060" w:rsidRDefault="00D8696B" w:rsidP="008B1784">
            <w:pPr>
              <w:pStyle w:val="TableBullet"/>
              <w:ind w:left="357" w:hanging="357"/>
              <w:rPr>
                <w:color w:val="auto"/>
                <w:sz w:val="22"/>
                <w:szCs w:val="22"/>
              </w:rPr>
            </w:pPr>
            <w:r w:rsidRPr="002D2060">
              <w:rPr>
                <w:color w:val="auto"/>
                <w:sz w:val="22"/>
                <w:szCs w:val="22"/>
              </w:rPr>
              <w:t>SDEC service collects feedback from patients and identifies actions to improve patient experience.</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2C107698" w14:textId="77777777" w:rsidR="00D8696B" w:rsidRPr="00D23711" w:rsidRDefault="00D8696B" w:rsidP="00D8696B">
            <w:pPr>
              <w:rPr>
                <w:color w:val="auto"/>
              </w:rPr>
            </w:pPr>
            <w:r w:rsidRPr="00D23711">
              <w:rPr>
                <w:color w:val="auto"/>
              </w:rPr>
              <w:t>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EA2607E" w14:textId="77777777" w:rsidR="00D8696B" w:rsidRPr="00D23711" w:rsidRDefault="00D8696B" w:rsidP="00D8696B">
            <w:pPr>
              <w:rPr>
                <w:color w:val="auto"/>
              </w:rPr>
            </w:pPr>
          </w:p>
        </w:tc>
      </w:tr>
      <w:tr w:rsidR="00D23711" w:rsidRPr="00D23711" w14:paraId="0751F811" w14:textId="77777777" w:rsidTr="00D8696B">
        <w:trPr>
          <w:trHeight w:val="466"/>
        </w:trPr>
        <w:tc>
          <w:tcPr>
            <w:tcW w:w="0" w:type="auto"/>
            <w:tcBorders>
              <w:top w:val="single" w:sz="6" w:space="0" w:color="auto"/>
              <w:left w:val="single" w:sz="6" w:space="0" w:color="auto"/>
              <w:bottom w:val="single" w:sz="6" w:space="0" w:color="auto"/>
              <w:right w:val="single" w:sz="6" w:space="0" w:color="auto"/>
            </w:tcBorders>
            <w:shd w:val="clear" w:color="auto" w:fill="E8EDEE"/>
            <w:tcMar>
              <w:top w:w="120" w:type="dxa"/>
              <w:left w:w="120" w:type="dxa"/>
              <w:bottom w:w="120" w:type="dxa"/>
              <w:right w:w="120" w:type="dxa"/>
            </w:tcMar>
            <w:vAlign w:val="bottom"/>
            <w:hideMark/>
          </w:tcPr>
          <w:p w14:paraId="22309F43" w14:textId="77777777" w:rsidR="00D8696B" w:rsidRPr="002D2060" w:rsidRDefault="00D8696B" w:rsidP="008B1784">
            <w:pPr>
              <w:ind w:left="357" w:hanging="357"/>
              <w:rPr>
                <w:color w:val="auto"/>
                <w:sz w:val="22"/>
                <w:szCs w:val="22"/>
              </w:rPr>
            </w:pPr>
            <w:r w:rsidRPr="002D2060">
              <w:rPr>
                <w:color w:val="auto"/>
                <w:sz w:val="22"/>
                <w:szCs w:val="22"/>
              </w:rPr>
              <w:t>16. SDEC should not be bedded to ensure continuous service provision.</w:t>
            </w:r>
          </w:p>
        </w:tc>
        <w:tc>
          <w:tcPr>
            <w:tcW w:w="0" w:type="auto"/>
            <w:tcBorders>
              <w:top w:val="single" w:sz="6" w:space="0" w:color="auto"/>
              <w:left w:val="single" w:sz="6" w:space="0" w:color="auto"/>
              <w:bottom w:val="single" w:sz="6" w:space="0" w:color="auto"/>
              <w:right w:val="single" w:sz="6" w:space="0" w:color="auto"/>
            </w:tcBorders>
            <w:shd w:val="clear" w:color="auto" w:fill="E8EDEE"/>
            <w:tcMar>
              <w:top w:w="120" w:type="dxa"/>
              <w:left w:w="120" w:type="dxa"/>
              <w:bottom w:w="120" w:type="dxa"/>
              <w:right w:w="120" w:type="dxa"/>
            </w:tcMar>
            <w:vAlign w:val="bottom"/>
            <w:hideMark/>
          </w:tcPr>
          <w:p w14:paraId="3E5A9C2A" w14:textId="77777777" w:rsidR="00D8696B" w:rsidRPr="00D23711" w:rsidRDefault="00D8696B" w:rsidP="00D8696B">
            <w:pPr>
              <w:rPr>
                <w:color w:val="auto"/>
              </w:rPr>
            </w:pPr>
            <w:r w:rsidRPr="00D23711">
              <w:rPr>
                <w:color w:val="auto"/>
              </w:rPr>
              <w:t> </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E8EDEE"/>
            <w:tcMar>
              <w:top w:w="120" w:type="dxa"/>
              <w:left w:w="120" w:type="dxa"/>
              <w:bottom w:w="120" w:type="dxa"/>
              <w:right w:w="120" w:type="dxa"/>
            </w:tcMar>
            <w:vAlign w:val="bottom"/>
            <w:hideMark/>
          </w:tcPr>
          <w:p w14:paraId="3525D465" w14:textId="77777777" w:rsidR="00D8696B" w:rsidRPr="00D23711" w:rsidRDefault="00D8696B" w:rsidP="00D8696B">
            <w:pPr>
              <w:rPr>
                <w:color w:val="auto"/>
              </w:rPr>
            </w:pPr>
            <w:r w:rsidRPr="00D23711">
              <w:rPr>
                <w:color w:val="auto"/>
              </w:rPr>
              <w:t>4</w:t>
            </w:r>
          </w:p>
        </w:tc>
      </w:tr>
      <w:tr w:rsidR="00D23711" w:rsidRPr="00D23711" w14:paraId="407E651C" w14:textId="77777777" w:rsidTr="00955408">
        <w:trPr>
          <w:trHeight w:val="624"/>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6EA661B0" w14:textId="77777777" w:rsidR="00D8696B" w:rsidRPr="002D2060" w:rsidRDefault="00D8696B" w:rsidP="008B1784">
            <w:pPr>
              <w:ind w:left="357" w:hanging="357"/>
              <w:rPr>
                <w:color w:val="auto"/>
                <w:sz w:val="22"/>
                <w:szCs w:val="22"/>
              </w:rPr>
            </w:pPr>
            <w:r w:rsidRPr="002D2060">
              <w:rPr>
                <w:color w:val="auto"/>
                <w:sz w:val="22"/>
                <w:szCs w:val="22"/>
              </w:rPr>
              <w:t>17. Adequate waiting and treatment room/chair capacity should be available to meet demand.</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7FFEA202" w14:textId="77777777" w:rsidR="00D8696B" w:rsidRPr="00D23711" w:rsidRDefault="00D8696B" w:rsidP="00D8696B">
            <w:pPr>
              <w:rPr>
                <w:color w:val="auto"/>
              </w:rPr>
            </w:pPr>
            <w:r w:rsidRPr="00D23711">
              <w:rPr>
                <w:color w:val="auto"/>
              </w:rPr>
              <w:t>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69A1757" w14:textId="77777777" w:rsidR="00D8696B" w:rsidRPr="00D23711" w:rsidRDefault="00D8696B" w:rsidP="00D8696B">
            <w:pPr>
              <w:rPr>
                <w:color w:val="auto"/>
              </w:rPr>
            </w:pPr>
          </w:p>
        </w:tc>
      </w:tr>
      <w:tr w:rsidR="00D23711" w:rsidRPr="00D23711" w14:paraId="25F7422C" w14:textId="77777777" w:rsidTr="00D8696B">
        <w:trPr>
          <w:trHeight w:val="719"/>
        </w:trPr>
        <w:tc>
          <w:tcPr>
            <w:tcW w:w="0" w:type="auto"/>
            <w:tcBorders>
              <w:top w:val="single" w:sz="6" w:space="0" w:color="auto"/>
              <w:left w:val="single" w:sz="6" w:space="0" w:color="auto"/>
              <w:bottom w:val="single" w:sz="6" w:space="0" w:color="auto"/>
              <w:right w:val="single" w:sz="6" w:space="0" w:color="auto"/>
            </w:tcBorders>
            <w:shd w:val="clear" w:color="auto" w:fill="E8EDEE"/>
            <w:tcMar>
              <w:top w:w="120" w:type="dxa"/>
              <w:left w:w="120" w:type="dxa"/>
              <w:bottom w:w="120" w:type="dxa"/>
              <w:right w:w="120" w:type="dxa"/>
            </w:tcMar>
            <w:vAlign w:val="bottom"/>
            <w:hideMark/>
          </w:tcPr>
          <w:p w14:paraId="4BF9AA5A" w14:textId="77777777" w:rsidR="00D8696B" w:rsidRPr="002D2060" w:rsidRDefault="00D8696B" w:rsidP="008B1784">
            <w:pPr>
              <w:ind w:left="357" w:hanging="357"/>
              <w:rPr>
                <w:color w:val="auto"/>
                <w:sz w:val="22"/>
                <w:szCs w:val="22"/>
              </w:rPr>
            </w:pPr>
            <w:r w:rsidRPr="002D2060">
              <w:rPr>
                <w:color w:val="auto"/>
                <w:sz w:val="22"/>
                <w:szCs w:val="22"/>
              </w:rPr>
              <w:t>18. SDEC unit should have a combination of consulting rooms, trolleys and chairs for patient assessment and treatment.</w:t>
            </w:r>
          </w:p>
        </w:tc>
        <w:tc>
          <w:tcPr>
            <w:tcW w:w="0" w:type="auto"/>
            <w:tcBorders>
              <w:top w:val="single" w:sz="6" w:space="0" w:color="auto"/>
              <w:left w:val="single" w:sz="6" w:space="0" w:color="auto"/>
              <w:bottom w:val="single" w:sz="6" w:space="0" w:color="auto"/>
              <w:right w:val="single" w:sz="6" w:space="0" w:color="auto"/>
            </w:tcBorders>
            <w:shd w:val="clear" w:color="auto" w:fill="E8EDEE"/>
            <w:tcMar>
              <w:top w:w="120" w:type="dxa"/>
              <w:left w:w="120" w:type="dxa"/>
              <w:bottom w:w="120" w:type="dxa"/>
              <w:right w:w="120" w:type="dxa"/>
            </w:tcMar>
            <w:vAlign w:val="bottom"/>
            <w:hideMark/>
          </w:tcPr>
          <w:p w14:paraId="44092DF7" w14:textId="77777777" w:rsidR="00D8696B" w:rsidRPr="00D23711" w:rsidRDefault="00D8696B" w:rsidP="00D8696B">
            <w:pPr>
              <w:rPr>
                <w:color w:val="auto"/>
              </w:rPr>
            </w:pPr>
            <w:r w:rsidRPr="00D23711">
              <w:rPr>
                <w:color w:val="auto"/>
              </w:rPr>
              <w:t> </w:t>
            </w:r>
          </w:p>
        </w:tc>
        <w:tc>
          <w:tcPr>
            <w:tcW w:w="0" w:type="auto"/>
            <w:vMerge/>
            <w:tcBorders>
              <w:top w:val="single" w:sz="6" w:space="0" w:color="auto"/>
              <w:left w:val="single" w:sz="6" w:space="0" w:color="auto"/>
              <w:bottom w:val="single" w:sz="6" w:space="0" w:color="auto"/>
              <w:right w:val="single" w:sz="6" w:space="0" w:color="auto"/>
            </w:tcBorders>
            <w:shd w:val="clear" w:color="auto" w:fill="E8EDEE"/>
            <w:vAlign w:val="center"/>
            <w:hideMark/>
          </w:tcPr>
          <w:p w14:paraId="2F352C75" w14:textId="77777777" w:rsidR="00D8696B" w:rsidRPr="00D23711" w:rsidRDefault="00D8696B" w:rsidP="00D8696B">
            <w:pPr>
              <w:rPr>
                <w:color w:val="auto"/>
              </w:rPr>
            </w:pPr>
          </w:p>
        </w:tc>
      </w:tr>
      <w:tr w:rsidR="00D23711" w:rsidRPr="00D23711" w14:paraId="210169CD" w14:textId="77777777" w:rsidTr="00D8696B">
        <w:trPr>
          <w:trHeight w:val="706"/>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19B25845" w14:textId="77777777" w:rsidR="00D8696B" w:rsidRPr="002D2060" w:rsidRDefault="00D8696B" w:rsidP="008B1784">
            <w:pPr>
              <w:ind w:left="357" w:hanging="357"/>
              <w:rPr>
                <w:color w:val="auto"/>
                <w:sz w:val="22"/>
                <w:szCs w:val="22"/>
              </w:rPr>
            </w:pPr>
            <w:r w:rsidRPr="002D2060">
              <w:rPr>
                <w:color w:val="auto"/>
                <w:sz w:val="22"/>
                <w:szCs w:val="22"/>
              </w:rPr>
              <w:t>19. SDEC services should have the same access to diagnostics and reporting that ED has locally.</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69F11113" w14:textId="77777777" w:rsidR="00D8696B" w:rsidRPr="00D23711" w:rsidRDefault="00D8696B" w:rsidP="00D8696B">
            <w:pPr>
              <w:rPr>
                <w:color w:val="auto"/>
              </w:rPr>
            </w:pPr>
            <w:r w:rsidRPr="00D23711">
              <w:rPr>
                <w:color w:val="auto"/>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60290714" w14:textId="77777777" w:rsidR="00D8696B" w:rsidRPr="00D23711" w:rsidRDefault="00D8696B" w:rsidP="00D8696B">
            <w:pPr>
              <w:rPr>
                <w:color w:val="auto"/>
              </w:rPr>
            </w:pPr>
            <w:r w:rsidRPr="00D23711">
              <w:rPr>
                <w:color w:val="auto"/>
              </w:rPr>
              <w:t>5</w:t>
            </w:r>
          </w:p>
        </w:tc>
      </w:tr>
      <w:tr w:rsidR="00D23711" w:rsidRPr="00D23711" w14:paraId="325DD5C9" w14:textId="77777777" w:rsidTr="00D8696B">
        <w:trPr>
          <w:trHeight w:val="719"/>
        </w:trPr>
        <w:tc>
          <w:tcPr>
            <w:tcW w:w="0" w:type="auto"/>
            <w:tcBorders>
              <w:top w:val="single" w:sz="6" w:space="0" w:color="auto"/>
              <w:left w:val="single" w:sz="6" w:space="0" w:color="auto"/>
              <w:bottom w:val="single" w:sz="6" w:space="0" w:color="auto"/>
              <w:right w:val="single" w:sz="6" w:space="0" w:color="auto"/>
            </w:tcBorders>
            <w:shd w:val="clear" w:color="auto" w:fill="E8EDEE"/>
            <w:tcMar>
              <w:top w:w="120" w:type="dxa"/>
              <w:left w:w="120" w:type="dxa"/>
              <w:bottom w:w="120" w:type="dxa"/>
              <w:right w:w="120" w:type="dxa"/>
            </w:tcMar>
            <w:vAlign w:val="bottom"/>
            <w:hideMark/>
          </w:tcPr>
          <w:p w14:paraId="4E44A7A7" w14:textId="77777777" w:rsidR="00D8696B" w:rsidRPr="002D2060" w:rsidRDefault="00D8696B" w:rsidP="00955408">
            <w:pPr>
              <w:ind w:left="357" w:hanging="357"/>
              <w:rPr>
                <w:color w:val="auto"/>
                <w:sz w:val="22"/>
                <w:szCs w:val="22"/>
              </w:rPr>
            </w:pPr>
            <w:r w:rsidRPr="002D2060">
              <w:rPr>
                <w:color w:val="auto"/>
                <w:sz w:val="22"/>
                <w:szCs w:val="22"/>
              </w:rPr>
              <w:t>20. SDEC services must operate for a minimum of 12 hours a day, 7 days a week.</w:t>
            </w:r>
          </w:p>
        </w:tc>
        <w:tc>
          <w:tcPr>
            <w:tcW w:w="0" w:type="auto"/>
            <w:tcBorders>
              <w:top w:val="single" w:sz="6" w:space="0" w:color="auto"/>
              <w:left w:val="single" w:sz="6" w:space="0" w:color="auto"/>
              <w:bottom w:val="single" w:sz="6" w:space="0" w:color="auto"/>
              <w:right w:val="single" w:sz="6" w:space="0" w:color="auto"/>
            </w:tcBorders>
            <w:shd w:val="clear" w:color="auto" w:fill="E8EDEE"/>
            <w:tcMar>
              <w:top w:w="120" w:type="dxa"/>
              <w:left w:w="120" w:type="dxa"/>
              <w:bottom w:w="120" w:type="dxa"/>
              <w:right w:w="120" w:type="dxa"/>
            </w:tcMar>
            <w:vAlign w:val="bottom"/>
            <w:hideMark/>
          </w:tcPr>
          <w:p w14:paraId="3AE084C4" w14:textId="77777777" w:rsidR="00D8696B" w:rsidRPr="00D23711" w:rsidRDefault="00D8696B" w:rsidP="00D8696B">
            <w:pPr>
              <w:rPr>
                <w:color w:val="auto"/>
              </w:rPr>
            </w:pPr>
            <w:r w:rsidRPr="00D23711">
              <w:rPr>
                <w:color w:val="auto"/>
              </w:rPr>
              <w:t> </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E8EDEE"/>
            <w:tcMar>
              <w:top w:w="120" w:type="dxa"/>
              <w:left w:w="120" w:type="dxa"/>
              <w:bottom w:w="120" w:type="dxa"/>
              <w:right w:w="120" w:type="dxa"/>
            </w:tcMar>
            <w:vAlign w:val="bottom"/>
            <w:hideMark/>
          </w:tcPr>
          <w:p w14:paraId="52521789" w14:textId="77777777" w:rsidR="00D8696B" w:rsidRPr="00D23711" w:rsidRDefault="00D8696B" w:rsidP="00D8696B">
            <w:pPr>
              <w:rPr>
                <w:color w:val="auto"/>
              </w:rPr>
            </w:pPr>
            <w:r w:rsidRPr="00D23711">
              <w:rPr>
                <w:color w:val="auto"/>
              </w:rPr>
              <w:t>6</w:t>
            </w:r>
          </w:p>
        </w:tc>
      </w:tr>
      <w:tr w:rsidR="00D23711" w:rsidRPr="00D23711" w14:paraId="2A58BA0B" w14:textId="77777777" w:rsidTr="00D8696B">
        <w:trPr>
          <w:trHeight w:val="454"/>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54DF52E4" w14:textId="77777777" w:rsidR="00D8696B" w:rsidRPr="002D2060" w:rsidRDefault="00D8696B" w:rsidP="00955408">
            <w:pPr>
              <w:ind w:left="357" w:hanging="357"/>
              <w:rPr>
                <w:color w:val="auto"/>
                <w:sz w:val="22"/>
                <w:szCs w:val="22"/>
              </w:rPr>
            </w:pPr>
            <w:r w:rsidRPr="002D2060">
              <w:rPr>
                <w:color w:val="auto"/>
                <w:sz w:val="22"/>
                <w:szCs w:val="22"/>
              </w:rPr>
              <w:t>21. Acute frailty services must operate for a minimum of 70 hours a week.</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167BCAA0" w14:textId="77777777" w:rsidR="00D8696B" w:rsidRPr="00D23711" w:rsidRDefault="00D8696B" w:rsidP="00D8696B">
            <w:pPr>
              <w:rPr>
                <w:color w:val="auto"/>
              </w:rPr>
            </w:pPr>
            <w:r w:rsidRPr="00D23711">
              <w:rPr>
                <w:color w:val="auto"/>
              </w:rPr>
              <w:t>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6190EC7" w14:textId="77777777" w:rsidR="00D8696B" w:rsidRPr="00D23711" w:rsidRDefault="00D8696B" w:rsidP="00D8696B">
            <w:pPr>
              <w:rPr>
                <w:color w:val="auto"/>
              </w:rPr>
            </w:pPr>
          </w:p>
        </w:tc>
      </w:tr>
      <w:tr w:rsidR="00D23711" w:rsidRPr="00D23711" w14:paraId="224B9E9B" w14:textId="77777777" w:rsidTr="00D8696B">
        <w:trPr>
          <w:trHeight w:val="706"/>
        </w:trPr>
        <w:tc>
          <w:tcPr>
            <w:tcW w:w="0" w:type="auto"/>
            <w:tcBorders>
              <w:top w:val="single" w:sz="6" w:space="0" w:color="auto"/>
              <w:left w:val="single" w:sz="6" w:space="0" w:color="auto"/>
              <w:bottom w:val="single" w:sz="6" w:space="0" w:color="auto"/>
              <w:right w:val="single" w:sz="6" w:space="0" w:color="auto"/>
            </w:tcBorders>
            <w:shd w:val="clear" w:color="auto" w:fill="E8EDEE"/>
            <w:tcMar>
              <w:top w:w="120" w:type="dxa"/>
              <w:left w:w="120" w:type="dxa"/>
              <w:bottom w:w="120" w:type="dxa"/>
              <w:right w:w="120" w:type="dxa"/>
            </w:tcMar>
            <w:vAlign w:val="bottom"/>
            <w:hideMark/>
          </w:tcPr>
          <w:p w14:paraId="28E5F1FE" w14:textId="77777777" w:rsidR="00D8696B" w:rsidRPr="002D2060" w:rsidRDefault="00D8696B" w:rsidP="00955408">
            <w:pPr>
              <w:ind w:left="357" w:hanging="357"/>
              <w:rPr>
                <w:color w:val="auto"/>
                <w:sz w:val="22"/>
                <w:szCs w:val="22"/>
              </w:rPr>
            </w:pPr>
            <w:r w:rsidRPr="002D2060">
              <w:rPr>
                <w:color w:val="auto"/>
                <w:sz w:val="22"/>
                <w:szCs w:val="22"/>
              </w:rPr>
              <w:t>22. Each SDEC service has a designated SDEC clinical lead who works in the service.</w:t>
            </w:r>
          </w:p>
        </w:tc>
        <w:tc>
          <w:tcPr>
            <w:tcW w:w="0" w:type="auto"/>
            <w:tcBorders>
              <w:top w:val="single" w:sz="6" w:space="0" w:color="auto"/>
              <w:left w:val="single" w:sz="6" w:space="0" w:color="auto"/>
              <w:bottom w:val="single" w:sz="6" w:space="0" w:color="auto"/>
              <w:right w:val="single" w:sz="6" w:space="0" w:color="auto"/>
            </w:tcBorders>
            <w:shd w:val="clear" w:color="auto" w:fill="E8EDEE"/>
            <w:tcMar>
              <w:top w:w="120" w:type="dxa"/>
              <w:left w:w="120" w:type="dxa"/>
              <w:bottom w:w="120" w:type="dxa"/>
              <w:right w:w="120" w:type="dxa"/>
            </w:tcMar>
            <w:vAlign w:val="bottom"/>
            <w:hideMark/>
          </w:tcPr>
          <w:p w14:paraId="18816761" w14:textId="77777777" w:rsidR="00D8696B" w:rsidRPr="00D23711" w:rsidRDefault="00D8696B" w:rsidP="00D8696B">
            <w:pPr>
              <w:rPr>
                <w:color w:val="auto"/>
              </w:rPr>
            </w:pPr>
            <w:r w:rsidRPr="00D23711">
              <w:rPr>
                <w:color w:val="auto"/>
              </w:rPr>
              <w:t> </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E8EDEE"/>
            <w:tcMar>
              <w:top w:w="120" w:type="dxa"/>
              <w:left w:w="120" w:type="dxa"/>
              <w:bottom w:w="120" w:type="dxa"/>
              <w:right w:w="120" w:type="dxa"/>
            </w:tcMar>
            <w:vAlign w:val="bottom"/>
            <w:hideMark/>
          </w:tcPr>
          <w:p w14:paraId="3767C05E" w14:textId="77777777" w:rsidR="00D8696B" w:rsidRPr="00D23711" w:rsidRDefault="00D8696B" w:rsidP="00D8696B">
            <w:pPr>
              <w:rPr>
                <w:color w:val="auto"/>
              </w:rPr>
            </w:pPr>
            <w:r w:rsidRPr="00D23711">
              <w:rPr>
                <w:color w:val="auto"/>
              </w:rPr>
              <w:t>7</w:t>
            </w:r>
          </w:p>
        </w:tc>
      </w:tr>
      <w:tr w:rsidR="00D23711" w:rsidRPr="00D23711" w14:paraId="484A99A4" w14:textId="77777777" w:rsidTr="00D8696B">
        <w:trPr>
          <w:trHeight w:val="517"/>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4A106C96" w14:textId="77777777" w:rsidR="00D8696B" w:rsidRPr="002D2060" w:rsidRDefault="00D8696B" w:rsidP="00955408">
            <w:pPr>
              <w:ind w:left="357" w:hanging="357"/>
              <w:rPr>
                <w:color w:val="auto"/>
                <w:sz w:val="22"/>
                <w:szCs w:val="22"/>
              </w:rPr>
            </w:pPr>
            <w:r w:rsidRPr="002D2060">
              <w:rPr>
                <w:color w:val="auto"/>
                <w:sz w:val="22"/>
                <w:szCs w:val="22"/>
              </w:rPr>
              <w:t>23. Each SDEC clinical lead should have designated professional activity sessions in their job plan to support the development of the SDEC (for example, development of polices and guidance, review of clinical practice, audits).</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73228CE2" w14:textId="77777777" w:rsidR="00D8696B" w:rsidRPr="00D23711" w:rsidRDefault="00D8696B" w:rsidP="00D8696B">
            <w:pPr>
              <w:rPr>
                <w:color w:val="auto"/>
              </w:rPr>
            </w:pPr>
            <w:r w:rsidRPr="00D23711">
              <w:rPr>
                <w:color w:val="auto"/>
              </w:rPr>
              <w:t>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F83A481" w14:textId="77777777" w:rsidR="00D8696B" w:rsidRPr="00D23711" w:rsidRDefault="00D8696B" w:rsidP="00D8696B">
            <w:pPr>
              <w:rPr>
                <w:color w:val="auto"/>
              </w:rPr>
            </w:pPr>
          </w:p>
        </w:tc>
      </w:tr>
      <w:tr w:rsidR="00D23711" w:rsidRPr="00D23711" w14:paraId="19E98951" w14:textId="77777777" w:rsidTr="00D8696B">
        <w:trPr>
          <w:trHeight w:val="121"/>
        </w:trPr>
        <w:tc>
          <w:tcPr>
            <w:tcW w:w="0" w:type="auto"/>
            <w:tcBorders>
              <w:top w:val="single" w:sz="6" w:space="0" w:color="auto"/>
              <w:left w:val="single" w:sz="6" w:space="0" w:color="auto"/>
              <w:bottom w:val="single" w:sz="6" w:space="0" w:color="auto"/>
              <w:right w:val="single" w:sz="6" w:space="0" w:color="auto"/>
            </w:tcBorders>
            <w:shd w:val="clear" w:color="auto" w:fill="E8EDEE"/>
            <w:tcMar>
              <w:top w:w="120" w:type="dxa"/>
              <w:left w:w="120" w:type="dxa"/>
              <w:bottom w:w="120" w:type="dxa"/>
              <w:right w:w="120" w:type="dxa"/>
            </w:tcMar>
            <w:vAlign w:val="bottom"/>
            <w:hideMark/>
          </w:tcPr>
          <w:p w14:paraId="70F50BEE" w14:textId="77777777" w:rsidR="00D8696B" w:rsidRPr="002D2060" w:rsidRDefault="00D8696B" w:rsidP="0010513D">
            <w:pPr>
              <w:ind w:left="357" w:hanging="357"/>
              <w:rPr>
                <w:color w:val="auto"/>
                <w:sz w:val="22"/>
                <w:szCs w:val="22"/>
              </w:rPr>
            </w:pPr>
            <w:r w:rsidRPr="002D2060">
              <w:rPr>
                <w:color w:val="auto"/>
                <w:sz w:val="22"/>
                <w:szCs w:val="22"/>
              </w:rPr>
              <w:lastRenderedPageBreak/>
              <w:t>24. An executive director and a non-executive director are identified as sponsors for SDEC services.</w:t>
            </w:r>
          </w:p>
        </w:tc>
        <w:tc>
          <w:tcPr>
            <w:tcW w:w="0" w:type="auto"/>
            <w:tcBorders>
              <w:top w:val="single" w:sz="6" w:space="0" w:color="auto"/>
              <w:left w:val="single" w:sz="6" w:space="0" w:color="auto"/>
              <w:bottom w:val="single" w:sz="6" w:space="0" w:color="auto"/>
              <w:right w:val="single" w:sz="6" w:space="0" w:color="auto"/>
            </w:tcBorders>
            <w:shd w:val="clear" w:color="auto" w:fill="E8EDEE"/>
            <w:tcMar>
              <w:top w:w="120" w:type="dxa"/>
              <w:left w:w="120" w:type="dxa"/>
              <w:bottom w:w="120" w:type="dxa"/>
              <w:right w:w="120" w:type="dxa"/>
            </w:tcMar>
            <w:vAlign w:val="bottom"/>
            <w:hideMark/>
          </w:tcPr>
          <w:p w14:paraId="03D7A41F" w14:textId="77777777" w:rsidR="00D8696B" w:rsidRPr="00D23711" w:rsidRDefault="00D8696B" w:rsidP="00D8696B">
            <w:pPr>
              <w:rPr>
                <w:color w:val="auto"/>
              </w:rPr>
            </w:pPr>
            <w:r w:rsidRPr="00D23711">
              <w:rPr>
                <w:color w:val="auto"/>
              </w:rPr>
              <w:t> </w:t>
            </w:r>
          </w:p>
        </w:tc>
        <w:tc>
          <w:tcPr>
            <w:tcW w:w="0" w:type="auto"/>
            <w:vMerge/>
            <w:tcBorders>
              <w:top w:val="single" w:sz="6" w:space="0" w:color="auto"/>
              <w:left w:val="single" w:sz="6" w:space="0" w:color="auto"/>
              <w:bottom w:val="single" w:sz="6" w:space="0" w:color="auto"/>
              <w:right w:val="single" w:sz="6" w:space="0" w:color="auto"/>
            </w:tcBorders>
            <w:shd w:val="clear" w:color="auto" w:fill="E8EDEE"/>
            <w:vAlign w:val="center"/>
            <w:hideMark/>
          </w:tcPr>
          <w:p w14:paraId="02BFFA14" w14:textId="77777777" w:rsidR="00D8696B" w:rsidRPr="00D23711" w:rsidRDefault="00D8696B" w:rsidP="00D8696B">
            <w:pPr>
              <w:rPr>
                <w:color w:val="auto"/>
              </w:rPr>
            </w:pPr>
          </w:p>
        </w:tc>
      </w:tr>
    </w:tbl>
    <w:p w14:paraId="2F4596CF" w14:textId="77777777" w:rsidR="00D8696B" w:rsidRPr="00D23711" w:rsidRDefault="00D8696B" w:rsidP="00D8696B">
      <w:pPr>
        <w:rPr>
          <w:b/>
          <w:bCs/>
          <w:color w:val="auto"/>
        </w:rPr>
      </w:pPr>
    </w:p>
    <w:p w14:paraId="1BB75E64" w14:textId="77777777" w:rsidR="00D8696B" w:rsidRPr="00D8696B" w:rsidRDefault="00D8696B" w:rsidP="00C24BC6">
      <w:pPr>
        <w:pStyle w:val="Heading3"/>
      </w:pPr>
      <w:bookmarkStart w:id="1" w:name="_Toc161327021"/>
      <w:r w:rsidRPr="00D8696B">
        <w:t>Self-assessment tool: Opportunities for improvement</w:t>
      </w:r>
      <w:bookmarkEnd w:id="1"/>
    </w:p>
    <w:p w14:paraId="64ACD7FA" w14:textId="629A751D" w:rsidR="00D8696B" w:rsidRPr="00955408" w:rsidRDefault="00D8696B" w:rsidP="00955408">
      <w:pPr>
        <w:rPr>
          <w:color w:val="auto"/>
        </w:rPr>
      </w:pPr>
      <w:r w:rsidRPr="00586B51">
        <w:rPr>
          <w:color w:val="auto"/>
        </w:rPr>
        <w:t>Th</w:t>
      </w:r>
      <w:r w:rsidR="00EC4541" w:rsidRPr="00586B51">
        <w:rPr>
          <w:color w:val="auto"/>
        </w:rPr>
        <w:t>is</w:t>
      </w:r>
      <w:r w:rsidRPr="00586B51">
        <w:rPr>
          <w:color w:val="auto"/>
        </w:rPr>
        <w:t xml:space="preserve"> tool helps</w:t>
      </w:r>
      <w:r w:rsidRPr="00955408">
        <w:rPr>
          <w:color w:val="auto"/>
        </w:rPr>
        <w:t xml:space="preserve"> you assess the potential to transform further and identify what you should be striving to achieve to improve your SDEC service model.</w:t>
      </w:r>
    </w:p>
    <w:tbl>
      <w:tblPr>
        <w:tblW w:w="10046" w:type="dxa"/>
        <w:tblCellMar>
          <w:left w:w="0" w:type="dxa"/>
          <w:right w:w="0" w:type="dxa"/>
        </w:tblCellMar>
        <w:tblLook w:val="04A0" w:firstRow="1" w:lastRow="0" w:firstColumn="1" w:lastColumn="0" w:noHBand="0" w:noVBand="1"/>
      </w:tblPr>
      <w:tblGrid>
        <w:gridCol w:w="7498"/>
        <w:gridCol w:w="1054"/>
        <w:gridCol w:w="1494"/>
      </w:tblGrid>
      <w:tr w:rsidR="00D8696B" w:rsidRPr="00D8696B" w14:paraId="0C6D2395" w14:textId="77777777" w:rsidTr="00D8696B">
        <w:trPr>
          <w:trHeight w:val="763"/>
          <w:tblHeader/>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55E66DC2" w14:textId="77777777" w:rsidR="00D8696B" w:rsidRPr="00BD702D" w:rsidRDefault="00D8696B" w:rsidP="00D8696B">
            <w:pPr>
              <w:rPr>
                <w:b/>
                <w:bCs/>
                <w:color w:val="auto"/>
              </w:rPr>
            </w:pPr>
            <w:r w:rsidRPr="00BD702D">
              <w:rPr>
                <w:b/>
                <w:bCs/>
                <w:color w:val="auto"/>
              </w:rPr>
              <w:t>Improvement opportunities for your SDEC service</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040D8073" w14:textId="77777777" w:rsidR="00D8696B" w:rsidRPr="00BD702D" w:rsidRDefault="00D8696B" w:rsidP="00D8696B">
            <w:pPr>
              <w:rPr>
                <w:b/>
                <w:bCs/>
                <w:color w:val="auto"/>
              </w:rPr>
            </w:pPr>
            <w:r w:rsidRPr="00BD702D">
              <w:rPr>
                <w:b/>
                <w:bCs/>
                <w:color w:val="auto"/>
              </w:rPr>
              <w:t>Met?</w:t>
            </w:r>
            <w:r w:rsidRPr="00BD702D">
              <w:rPr>
                <w:b/>
                <w:bCs/>
                <w:color w:val="auto"/>
              </w:rPr>
              <w:br/>
              <w:t>Yes/No</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15056E82" w14:textId="77777777" w:rsidR="00D8696B" w:rsidRPr="00BD702D" w:rsidRDefault="00D8696B" w:rsidP="00D8696B">
            <w:pPr>
              <w:rPr>
                <w:b/>
                <w:bCs/>
                <w:color w:val="auto"/>
              </w:rPr>
            </w:pPr>
            <w:r w:rsidRPr="00BD702D">
              <w:rPr>
                <w:b/>
                <w:bCs/>
                <w:color w:val="auto"/>
              </w:rPr>
              <w:t>If no, see priority:</w:t>
            </w:r>
          </w:p>
        </w:tc>
      </w:tr>
      <w:tr w:rsidR="00D8696B" w:rsidRPr="00D8696B" w14:paraId="1C47131E" w14:textId="77777777" w:rsidTr="00D8696B">
        <w:trPr>
          <w:trHeight w:val="504"/>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51FAC100" w14:textId="4C9ECB5E" w:rsidR="00D8696B" w:rsidRPr="00BD702D" w:rsidRDefault="00D8696B" w:rsidP="00834AC5">
            <w:pPr>
              <w:pStyle w:val="ListParagraph"/>
              <w:numPr>
                <w:ilvl w:val="0"/>
                <w:numId w:val="24"/>
              </w:numPr>
              <w:ind w:left="357" w:hanging="357"/>
              <w:rPr>
                <w:color w:val="auto"/>
              </w:rPr>
            </w:pPr>
            <w:r w:rsidRPr="00BD702D">
              <w:rPr>
                <w:color w:val="auto"/>
              </w:rPr>
              <w:t>Workforce training and development plan is in place for all roles in SDEC.</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1BCB0DD8" w14:textId="77777777" w:rsidR="00D8696B" w:rsidRPr="00D23711" w:rsidRDefault="00D8696B" w:rsidP="00D8696B">
            <w:pPr>
              <w:rPr>
                <w:color w:val="auto"/>
              </w:rPr>
            </w:pPr>
            <w:r w:rsidRPr="00D23711">
              <w:rPr>
                <w:color w:val="auto"/>
              </w:rPr>
              <w:t> </w:t>
            </w:r>
          </w:p>
        </w:tc>
        <w:tc>
          <w:tcPr>
            <w:tcW w:w="0" w:type="auto"/>
            <w:vMerge w:val="restar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57DEE013" w14:textId="77777777" w:rsidR="00D8696B" w:rsidRPr="00D23711" w:rsidRDefault="00D8696B" w:rsidP="00D8696B">
            <w:pPr>
              <w:rPr>
                <w:color w:val="auto"/>
              </w:rPr>
            </w:pPr>
            <w:r w:rsidRPr="00D23711">
              <w:rPr>
                <w:color w:val="auto"/>
              </w:rPr>
              <w:t>1</w:t>
            </w:r>
          </w:p>
        </w:tc>
      </w:tr>
      <w:tr w:rsidR="00D8696B" w:rsidRPr="00D8696B" w14:paraId="76CF0266" w14:textId="77777777" w:rsidTr="00D8696B">
        <w:trPr>
          <w:trHeight w:val="1036"/>
        </w:trPr>
        <w:tc>
          <w:tcPr>
            <w:tcW w:w="0" w:type="auto"/>
            <w:tcBorders>
              <w:top w:val="single" w:sz="6" w:space="0" w:color="auto"/>
              <w:left w:val="single" w:sz="6" w:space="0" w:color="auto"/>
              <w:bottom w:val="single" w:sz="6" w:space="0" w:color="auto"/>
              <w:right w:val="single" w:sz="6" w:space="0" w:color="auto"/>
            </w:tcBorders>
            <w:shd w:val="clear" w:color="auto" w:fill="E8EDEE"/>
            <w:tcMar>
              <w:top w:w="120" w:type="dxa"/>
              <w:left w:w="120" w:type="dxa"/>
              <w:bottom w:w="120" w:type="dxa"/>
              <w:right w:w="120" w:type="dxa"/>
            </w:tcMar>
            <w:vAlign w:val="bottom"/>
            <w:hideMark/>
          </w:tcPr>
          <w:p w14:paraId="6DB5340C" w14:textId="501BF5AE" w:rsidR="00D8696B" w:rsidRPr="00BD702D" w:rsidRDefault="00D8696B" w:rsidP="00834AC5">
            <w:pPr>
              <w:pStyle w:val="ListParagraph"/>
              <w:numPr>
                <w:ilvl w:val="0"/>
                <w:numId w:val="24"/>
              </w:numPr>
              <w:ind w:left="357" w:hanging="357"/>
              <w:rPr>
                <w:color w:val="auto"/>
              </w:rPr>
            </w:pPr>
            <w:r w:rsidRPr="00BD702D">
              <w:rPr>
                <w:color w:val="auto"/>
              </w:rPr>
              <w:t>Advanced level practice roles are embedded in the service model (for example, advanced clinical practitioners, nurse practitioners, clinical nurse specialists, clinical pharmacists).</w:t>
            </w:r>
          </w:p>
        </w:tc>
        <w:tc>
          <w:tcPr>
            <w:tcW w:w="0" w:type="auto"/>
            <w:tcBorders>
              <w:top w:val="single" w:sz="6" w:space="0" w:color="auto"/>
              <w:left w:val="single" w:sz="6" w:space="0" w:color="auto"/>
              <w:bottom w:val="single" w:sz="6" w:space="0" w:color="auto"/>
              <w:right w:val="single" w:sz="6" w:space="0" w:color="auto"/>
            </w:tcBorders>
            <w:shd w:val="clear" w:color="auto" w:fill="E8EDEE"/>
            <w:tcMar>
              <w:top w:w="120" w:type="dxa"/>
              <w:left w:w="120" w:type="dxa"/>
              <w:bottom w:w="120" w:type="dxa"/>
              <w:right w:w="120" w:type="dxa"/>
            </w:tcMar>
            <w:vAlign w:val="bottom"/>
            <w:hideMark/>
          </w:tcPr>
          <w:p w14:paraId="5B9A9B81" w14:textId="77777777" w:rsidR="00D8696B" w:rsidRPr="00D23711" w:rsidRDefault="00D8696B" w:rsidP="00D8696B">
            <w:pPr>
              <w:rPr>
                <w:color w:val="auto"/>
              </w:rPr>
            </w:pPr>
            <w:r w:rsidRPr="00D23711">
              <w:rPr>
                <w:color w:val="auto"/>
              </w:rPr>
              <w:t> </w:t>
            </w:r>
          </w:p>
        </w:tc>
        <w:tc>
          <w:tcPr>
            <w:tcW w:w="0" w:type="auto"/>
            <w:vMerge/>
            <w:tcBorders>
              <w:top w:val="single" w:sz="6" w:space="0" w:color="auto"/>
              <w:left w:val="single" w:sz="6" w:space="0" w:color="auto"/>
              <w:bottom w:val="single" w:sz="6" w:space="0" w:color="auto"/>
              <w:right w:val="single" w:sz="6" w:space="0" w:color="auto"/>
            </w:tcBorders>
            <w:shd w:val="clear" w:color="auto" w:fill="E8EDEE"/>
            <w:vAlign w:val="center"/>
            <w:hideMark/>
          </w:tcPr>
          <w:p w14:paraId="554C9A79" w14:textId="77777777" w:rsidR="00D8696B" w:rsidRPr="00D23711" w:rsidRDefault="00D8696B" w:rsidP="00D8696B">
            <w:pPr>
              <w:rPr>
                <w:color w:val="auto"/>
              </w:rPr>
            </w:pPr>
          </w:p>
        </w:tc>
      </w:tr>
      <w:tr w:rsidR="00D8696B" w:rsidRPr="00D8696B" w14:paraId="2D822A7B" w14:textId="77777777" w:rsidTr="00D8696B">
        <w:trPr>
          <w:trHeight w:val="776"/>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7E9BF937" w14:textId="4C317C1C" w:rsidR="00D8696B" w:rsidRPr="00BD702D" w:rsidRDefault="00D8696B" w:rsidP="00834AC5">
            <w:pPr>
              <w:pStyle w:val="ListParagraph"/>
              <w:numPr>
                <w:ilvl w:val="0"/>
                <w:numId w:val="24"/>
              </w:numPr>
              <w:ind w:left="357" w:hanging="357"/>
              <w:rPr>
                <w:color w:val="auto"/>
              </w:rPr>
            </w:pPr>
            <w:r w:rsidRPr="00BD702D">
              <w:rPr>
                <w:color w:val="auto"/>
              </w:rPr>
              <w:t>SDEC staffing model supports unplanned demand using 0LoS as a proxy measure for all patients.</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40B49E0E" w14:textId="77777777" w:rsidR="00D8696B" w:rsidRPr="00D23711" w:rsidRDefault="00D8696B" w:rsidP="00D8696B">
            <w:pPr>
              <w:rPr>
                <w:color w:val="auto"/>
              </w:rPr>
            </w:pPr>
            <w:r w:rsidRPr="00D23711">
              <w:rPr>
                <w:color w:val="auto"/>
              </w:rPr>
              <w:t>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C20484A" w14:textId="77777777" w:rsidR="00D8696B" w:rsidRPr="00D23711" w:rsidRDefault="00D8696B" w:rsidP="00D8696B">
            <w:pPr>
              <w:rPr>
                <w:color w:val="auto"/>
              </w:rPr>
            </w:pPr>
          </w:p>
        </w:tc>
      </w:tr>
      <w:tr w:rsidR="00D8696B" w:rsidRPr="00D8696B" w14:paraId="0E0A0EEE" w14:textId="77777777" w:rsidTr="00D8696B">
        <w:trPr>
          <w:trHeight w:val="490"/>
        </w:trPr>
        <w:tc>
          <w:tcPr>
            <w:tcW w:w="0" w:type="auto"/>
            <w:tcBorders>
              <w:top w:val="single" w:sz="6" w:space="0" w:color="auto"/>
              <w:left w:val="single" w:sz="6" w:space="0" w:color="auto"/>
              <w:bottom w:val="single" w:sz="6" w:space="0" w:color="auto"/>
              <w:right w:val="single" w:sz="6" w:space="0" w:color="auto"/>
            </w:tcBorders>
            <w:shd w:val="clear" w:color="auto" w:fill="E8EDEE"/>
            <w:tcMar>
              <w:top w:w="120" w:type="dxa"/>
              <w:left w:w="120" w:type="dxa"/>
              <w:bottom w:w="120" w:type="dxa"/>
              <w:right w:w="120" w:type="dxa"/>
            </w:tcMar>
            <w:vAlign w:val="bottom"/>
            <w:hideMark/>
          </w:tcPr>
          <w:p w14:paraId="75A4843A" w14:textId="573DBC82" w:rsidR="00D8696B" w:rsidRPr="00BD702D" w:rsidRDefault="00D8696B" w:rsidP="00834AC5">
            <w:pPr>
              <w:pStyle w:val="ListParagraph"/>
              <w:numPr>
                <w:ilvl w:val="0"/>
                <w:numId w:val="24"/>
              </w:numPr>
              <w:ind w:left="357" w:hanging="357"/>
              <w:rPr>
                <w:color w:val="auto"/>
              </w:rPr>
            </w:pPr>
            <w:r w:rsidRPr="00BD702D">
              <w:rPr>
                <w:color w:val="auto"/>
              </w:rPr>
              <w:t>A full MDT presence is embedded in the SDEC workforce model.</w:t>
            </w:r>
          </w:p>
        </w:tc>
        <w:tc>
          <w:tcPr>
            <w:tcW w:w="0" w:type="auto"/>
            <w:tcBorders>
              <w:top w:val="single" w:sz="6" w:space="0" w:color="auto"/>
              <w:left w:val="single" w:sz="6" w:space="0" w:color="auto"/>
              <w:bottom w:val="single" w:sz="6" w:space="0" w:color="auto"/>
              <w:right w:val="single" w:sz="6" w:space="0" w:color="auto"/>
            </w:tcBorders>
            <w:shd w:val="clear" w:color="auto" w:fill="E8EDEE"/>
            <w:tcMar>
              <w:top w:w="120" w:type="dxa"/>
              <w:left w:w="120" w:type="dxa"/>
              <w:bottom w:w="120" w:type="dxa"/>
              <w:right w:w="120" w:type="dxa"/>
            </w:tcMar>
            <w:vAlign w:val="bottom"/>
            <w:hideMark/>
          </w:tcPr>
          <w:p w14:paraId="43719337" w14:textId="77777777" w:rsidR="00D8696B" w:rsidRPr="00D23711" w:rsidRDefault="00D8696B" w:rsidP="00D8696B">
            <w:pPr>
              <w:rPr>
                <w:color w:val="auto"/>
              </w:rPr>
            </w:pPr>
            <w:r w:rsidRPr="00D23711">
              <w:rPr>
                <w:color w:val="auto"/>
              </w:rPr>
              <w:t> </w:t>
            </w:r>
          </w:p>
        </w:tc>
        <w:tc>
          <w:tcPr>
            <w:tcW w:w="0" w:type="auto"/>
            <w:vMerge/>
            <w:tcBorders>
              <w:top w:val="single" w:sz="6" w:space="0" w:color="auto"/>
              <w:left w:val="single" w:sz="6" w:space="0" w:color="auto"/>
              <w:bottom w:val="single" w:sz="6" w:space="0" w:color="auto"/>
              <w:right w:val="single" w:sz="6" w:space="0" w:color="auto"/>
            </w:tcBorders>
            <w:shd w:val="clear" w:color="auto" w:fill="E8EDEE"/>
            <w:vAlign w:val="center"/>
            <w:hideMark/>
          </w:tcPr>
          <w:p w14:paraId="77297F6A" w14:textId="77777777" w:rsidR="00D8696B" w:rsidRPr="00D23711" w:rsidRDefault="00D8696B" w:rsidP="00D8696B">
            <w:pPr>
              <w:rPr>
                <w:color w:val="auto"/>
              </w:rPr>
            </w:pPr>
          </w:p>
        </w:tc>
      </w:tr>
      <w:tr w:rsidR="00D8696B" w:rsidRPr="00D8696B" w14:paraId="766F4D13" w14:textId="77777777" w:rsidTr="00D8696B">
        <w:trPr>
          <w:trHeight w:val="490"/>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32EB7908" w14:textId="15144D08" w:rsidR="00D8696B" w:rsidRPr="00BD702D" w:rsidRDefault="00D8696B" w:rsidP="00834AC5">
            <w:pPr>
              <w:pStyle w:val="ListParagraph"/>
              <w:numPr>
                <w:ilvl w:val="0"/>
                <w:numId w:val="24"/>
              </w:numPr>
              <w:ind w:left="357" w:hanging="357"/>
              <w:rPr>
                <w:color w:val="auto"/>
              </w:rPr>
            </w:pPr>
            <w:r w:rsidRPr="00BD702D">
              <w:rPr>
                <w:color w:val="auto"/>
              </w:rPr>
              <w:t>Referral criteria for SDEC are standardised across an ICS footprint.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0E8F0712" w14:textId="77777777" w:rsidR="00D8696B" w:rsidRPr="00D23711" w:rsidRDefault="00D8696B" w:rsidP="00D8696B">
            <w:pPr>
              <w:rPr>
                <w:color w:val="auto"/>
              </w:rPr>
            </w:pPr>
            <w:r w:rsidRPr="00D23711">
              <w:rPr>
                <w:color w:val="auto"/>
              </w:rPr>
              <w:t> </w:t>
            </w:r>
          </w:p>
        </w:tc>
        <w:tc>
          <w:tcPr>
            <w:tcW w:w="0" w:type="auto"/>
            <w:vMerge w:val="restar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200EE4E1" w14:textId="77777777" w:rsidR="00D8696B" w:rsidRPr="00D23711" w:rsidRDefault="00D8696B" w:rsidP="00D8696B">
            <w:pPr>
              <w:rPr>
                <w:color w:val="auto"/>
              </w:rPr>
            </w:pPr>
            <w:r w:rsidRPr="00D23711">
              <w:rPr>
                <w:color w:val="auto"/>
              </w:rPr>
              <w:t>2</w:t>
            </w:r>
          </w:p>
        </w:tc>
      </w:tr>
      <w:tr w:rsidR="00D8696B" w:rsidRPr="00D8696B" w14:paraId="767818C1" w14:textId="77777777" w:rsidTr="00D8696B">
        <w:trPr>
          <w:trHeight w:val="776"/>
        </w:trPr>
        <w:tc>
          <w:tcPr>
            <w:tcW w:w="0" w:type="auto"/>
            <w:tcBorders>
              <w:top w:val="single" w:sz="6" w:space="0" w:color="auto"/>
              <w:left w:val="single" w:sz="6" w:space="0" w:color="auto"/>
              <w:bottom w:val="single" w:sz="6" w:space="0" w:color="auto"/>
              <w:right w:val="single" w:sz="6" w:space="0" w:color="auto"/>
            </w:tcBorders>
            <w:shd w:val="clear" w:color="auto" w:fill="E8EDEE"/>
            <w:tcMar>
              <w:top w:w="120" w:type="dxa"/>
              <w:left w:w="120" w:type="dxa"/>
              <w:bottom w:w="120" w:type="dxa"/>
              <w:right w:w="120" w:type="dxa"/>
            </w:tcMar>
            <w:vAlign w:val="bottom"/>
            <w:hideMark/>
          </w:tcPr>
          <w:p w14:paraId="26ECBABB" w14:textId="73B9A4D3" w:rsidR="00D8696B" w:rsidRPr="00BD702D" w:rsidRDefault="00D8696B" w:rsidP="00834AC5">
            <w:pPr>
              <w:pStyle w:val="ListParagraph"/>
              <w:numPr>
                <w:ilvl w:val="0"/>
                <w:numId w:val="24"/>
              </w:numPr>
              <w:ind w:left="357" w:hanging="357"/>
              <w:rPr>
                <w:color w:val="auto"/>
              </w:rPr>
            </w:pPr>
            <w:r w:rsidRPr="00BD702D">
              <w:rPr>
                <w:color w:val="auto"/>
              </w:rPr>
              <w:t>Digital tools are considered as part of future planning to ensure ease of referral and sharing of patient information.</w:t>
            </w:r>
          </w:p>
        </w:tc>
        <w:tc>
          <w:tcPr>
            <w:tcW w:w="0" w:type="auto"/>
            <w:tcBorders>
              <w:top w:val="single" w:sz="6" w:space="0" w:color="auto"/>
              <w:left w:val="single" w:sz="6" w:space="0" w:color="auto"/>
              <w:bottom w:val="single" w:sz="6" w:space="0" w:color="auto"/>
              <w:right w:val="single" w:sz="6" w:space="0" w:color="auto"/>
            </w:tcBorders>
            <w:shd w:val="clear" w:color="auto" w:fill="E8EDEE"/>
            <w:tcMar>
              <w:top w:w="120" w:type="dxa"/>
              <w:left w:w="120" w:type="dxa"/>
              <w:bottom w:w="120" w:type="dxa"/>
              <w:right w:w="120" w:type="dxa"/>
            </w:tcMar>
            <w:vAlign w:val="bottom"/>
            <w:hideMark/>
          </w:tcPr>
          <w:p w14:paraId="62C44FE7" w14:textId="77777777" w:rsidR="00D8696B" w:rsidRPr="00D23711" w:rsidRDefault="00D8696B" w:rsidP="00D8696B">
            <w:pPr>
              <w:rPr>
                <w:color w:val="auto"/>
              </w:rPr>
            </w:pPr>
            <w:r w:rsidRPr="00D23711">
              <w:rPr>
                <w:color w:val="auto"/>
              </w:rPr>
              <w:t> </w:t>
            </w:r>
          </w:p>
        </w:tc>
        <w:tc>
          <w:tcPr>
            <w:tcW w:w="0" w:type="auto"/>
            <w:vMerge/>
            <w:tcBorders>
              <w:top w:val="single" w:sz="6" w:space="0" w:color="auto"/>
              <w:left w:val="single" w:sz="6" w:space="0" w:color="auto"/>
              <w:bottom w:val="single" w:sz="6" w:space="0" w:color="auto"/>
              <w:right w:val="single" w:sz="6" w:space="0" w:color="auto"/>
            </w:tcBorders>
            <w:shd w:val="clear" w:color="auto" w:fill="E8EDEE"/>
            <w:vAlign w:val="center"/>
            <w:hideMark/>
          </w:tcPr>
          <w:p w14:paraId="203A450F" w14:textId="77777777" w:rsidR="00D8696B" w:rsidRPr="00D23711" w:rsidRDefault="00D8696B" w:rsidP="00D8696B">
            <w:pPr>
              <w:rPr>
                <w:color w:val="auto"/>
              </w:rPr>
            </w:pPr>
          </w:p>
        </w:tc>
      </w:tr>
      <w:tr w:rsidR="00D8696B" w:rsidRPr="00D8696B" w14:paraId="00B09EA4" w14:textId="77777777" w:rsidTr="00D8696B">
        <w:trPr>
          <w:trHeight w:val="763"/>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785A88D0" w14:textId="6D5E6B4B" w:rsidR="00D8696B" w:rsidRPr="00BD702D" w:rsidRDefault="00D8696B" w:rsidP="00834AC5">
            <w:pPr>
              <w:pStyle w:val="ListParagraph"/>
              <w:numPr>
                <w:ilvl w:val="0"/>
                <w:numId w:val="24"/>
              </w:numPr>
              <w:ind w:left="357" w:hanging="357"/>
              <w:rPr>
                <w:color w:val="auto"/>
              </w:rPr>
            </w:pPr>
            <w:r w:rsidRPr="00BD702D">
              <w:rPr>
                <w:color w:val="auto"/>
              </w:rPr>
              <w:t>Booking tools are considered as part of future planning to ensure ease of referral and sharing of patient information.</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443F988F" w14:textId="77777777" w:rsidR="00D8696B" w:rsidRPr="00D23711" w:rsidRDefault="00D8696B" w:rsidP="00D8696B">
            <w:pPr>
              <w:rPr>
                <w:color w:val="auto"/>
              </w:rPr>
            </w:pPr>
            <w:r w:rsidRPr="00D23711">
              <w:rPr>
                <w:color w:val="auto"/>
              </w:rPr>
              <w:t>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6CC8FAC" w14:textId="77777777" w:rsidR="00D8696B" w:rsidRPr="00D23711" w:rsidRDefault="00D8696B" w:rsidP="00D8696B">
            <w:pPr>
              <w:rPr>
                <w:color w:val="auto"/>
              </w:rPr>
            </w:pPr>
          </w:p>
        </w:tc>
      </w:tr>
      <w:tr w:rsidR="00D8696B" w:rsidRPr="00D8696B" w14:paraId="023B3F5E" w14:textId="77777777" w:rsidTr="00D8696B">
        <w:trPr>
          <w:trHeight w:val="1049"/>
        </w:trPr>
        <w:tc>
          <w:tcPr>
            <w:tcW w:w="0" w:type="auto"/>
            <w:tcBorders>
              <w:top w:val="single" w:sz="6" w:space="0" w:color="auto"/>
              <w:left w:val="single" w:sz="6" w:space="0" w:color="auto"/>
              <w:bottom w:val="single" w:sz="6" w:space="0" w:color="auto"/>
              <w:right w:val="single" w:sz="6" w:space="0" w:color="auto"/>
            </w:tcBorders>
            <w:shd w:val="clear" w:color="auto" w:fill="E8EDEE"/>
            <w:tcMar>
              <w:top w:w="120" w:type="dxa"/>
              <w:left w:w="120" w:type="dxa"/>
              <w:bottom w:w="120" w:type="dxa"/>
              <w:right w:w="120" w:type="dxa"/>
            </w:tcMar>
            <w:vAlign w:val="bottom"/>
            <w:hideMark/>
          </w:tcPr>
          <w:p w14:paraId="12C2B54D" w14:textId="0E2F86F1" w:rsidR="00D8696B" w:rsidRPr="00BD702D" w:rsidRDefault="00D8696B" w:rsidP="00834AC5">
            <w:pPr>
              <w:pStyle w:val="ListParagraph"/>
              <w:numPr>
                <w:ilvl w:val="0"/>
                <w:numId w:val="24"/>
              </w:numPr>
              <w:ind w:left="357" w:hanging="357"/>
              <w:rPr>
                <w:color w:val="auto"/>
              </w:rPr>
            </w:pPr>
            <w:r w:rsidRPr="00BD702D">
              <w:rPr>
                <w:color w:val="auto"/>
              </w:rPr>
              <w:lastRenderedPageBreak/>
              <w:t>Workforce boundaries are reduced by working across all areas of the ICS, maximising the opportunity to work across primary, community, mental health and secondary care.</w:t>
            </w:r>
          </w:p>
        </w:tc>
        <w:tc>
          <w:tcPr>
            <w:tcW w:w="0" w:type="auto"/>
            <w:tcBorders>
              <w:top w:val="single" w:sz="6" w:space="0" w:color="auto"/>
              <w:left w:val="single" w:sz="6" w:space="0" w:color="auto"/>
              <w:bottom w:val="single" w:sz="6" w:space="0" w:color="auto"/>
              <w:right w:val="single" w:sz="6" w:space="0" w:color="auto"/>
            </w:tcBorders>
            <w:shd w:val="clear" w:color="auto" w:fill="E8EDEE"/>
            <w:tcMar>
              <w:top w:w="120" w:type="dxa"/>
              <w:left w:w="120" w:type="dxa"/>
              <w:bottom w:w="120" w:type="dxa"/>
              <w:right w:w="120" w:type="dxa"/>
            </w:tcMar>
            <w:vAlign w:val="bottom"/>
            <w:hideMark/>
          </w:tcPr>
          <w:p w14:paraId="52B1F588" w14:textId="77777777" w:rsidR="00D8696B" w:rsidRPr="00D23711" w:rsidRDefault="00D8696B" w:rsidP="00D8696B">
            <w:pPr>
              <w:rPr>
                <w:color w:val="auto"/>
              </w:rPr>
            </w:pPr>
            <w:r w:rsidRPr="00D23711">
              <w:rPr>
                <w:color w:val="auto"/>
              </w:rPr>
              <w:t> </w:t>
            </w:r>
          </w:p>
        </w:tc>
        <w:tc>
          <w:tcPr>
            <w:tcW w:w="0" w:type="auto"/>
            <w:vMerge/>
            <w:tcBorders>
              <w:top w:val="single" w:sz="6" w:space="0" w:color="auto"/>
              <w:left w:val="single" w:sz="6" w:space="0" w:color="auto"/>
              <w:bottom w:val="single" w:sz="6" w:space="0" w:color="auto"/>
              <w:right w:val="single" w:sz="6" w:space="0" w:color="auto"/>
            </w:tcBorders>
            <w:shd w:val="clear" w:color="auto" w:fill="E8EDEE"/>
            <w:vAlign w:val="center"/>
            <w:hideMark/>
          </w:tcPr>
          <w:p w14:paraId="10254E58" w14:textId="77777777" w:rsidR="00D8696B" w:rsidRPr="00D23711" w:rsidRDefault="00D8696B" w:rsidP="00D8696B">
            <w:pPr>
              <w:rPr>
                <w:color w:val="auto"/>
              </w:rPr>
            </w:pPr>
          </w:p>
        </w:tc>
      </w:tr>
      <w:tr w:rsidR="00D8696B" w:rsidRPr="00D8696B" w14:paraId="6D20015D" w14:textId="77777777" w:rsidTr="00D8696B">
        <w:trPr>
          <w:trHeight w:val="490"/>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35FAB1DF" w14:textId="366510B9" w:rsidR="00D8696B" w:rsidRPr="00BD702D" w:rsidRDefault="00D8696B" w:rsidP="00834AC5">
            <w:pPr>
              <w:pStyle w:val="ListParagraph"/>
              <w:numPr>
                <w:ilvl w:val="0"/>
                <w:numId w:val="24"/>
              </w:numPr>
              <w:ind w:left="357" w:hanging="357"/>
              <w:rPr>
                <w:color w:val="auto"/>
              </w:rPr>
            </w:pPr>
            <w:r w:rsidRPr="00BD702D">
              <w:rPr>
                <w:color w:val="auto"/>
              </w:rPr>
              <w:t>All SDEC activity is recorded in ECDS as Type 5 activity.</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6D867EBE" w14:textId="77777777" w:rsidR="00D8696B" w:rsidRPr="00D23711" w:rsidRDefault="00D8696B" w:rsidP="00D8696B">
            <w:pPr>
              <w:rPr>
                <w:color w:val="auto"/>
              </w:rPr>
            </w:pPr>
            <w:r w:rsidRPr="00D23711">
              <w:rPr>
                <w:color w:val="auto"/>
              </w:rPr>
              <w:t> </w:t>
            </w:r>
          </w:p>
        </w:tc>
        <w:tc>
          <w:tcPr>
            <w:tcW w:w="0" w:type="auto"/>
            <w:vMerge w:val="restar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5BB941D9" w14:textId="77777777" w:rsidR="00D8696B" w:rsidRPr="00D23711" w:rsidRDefault="00D8696B" w:rsidP="00D8696B">
            <w:pPr>
              <w:rPr>
                <w:color w:val="auto"/>
              </w:rPr>
            </w:pPr>
            <w:r w:rsidRPr="00D23711">
              <w:rPr>
                <w:color w:val="auto"/>
              </w:rPr>
              <w:t>3</w:t>
            </w:r>
          </w:p>
        </w:tc>
      </w:tr>
      <w:tr w:rsidR="00D8696B" w:rsidRPr="00D8696B" w14:paraId="55829DE4" w14:textId="77777777" w:rsidTr="00D8696B">
        <w:trPr>
          <w:trHeight w:val="1049"/>
        </w:trPr>
        <w:tc>
          <w:tcPr>
            <w:tcW w:w="0" w:type="auto"/>
            <w:tcBorders>
              <w:top w:val="single" w:sz="6" w:space="0" w:color="auto"/>
              <w:left w:val="single" w:sz="6" w:space="0" w:color="auto"/>
              <w:bottom w:val="single" w:sz="6" w:space="0" w:color="auto"/>
              <w:right w:val="single" w:sz="6" w:space="0" w:color="auto"/>
            </w:tcBorders>
            <w:shd w:val="clear" w:color="auto" w:fill="E8EDEE"/>
            <w:tcMar>
              <w:top w:w="120" w:type="dxa"/>
              <w:left w:w="120" w:type="dxa"/>
              <w:bottom w:w="120" w:type="dxa"/>
              <w:right w:w="120" w:type="dxa"/>
            </w:tcMar>
            <w:vAlign w:val="bottom"/>
            <w:hideMark/>
          </w:tcPr>
          <w:p w14:paraId="7FE13D53" w14:textId="22453571" w:rsidR="00D8696B" w:rsidRPr="00BD702D" w:rsidRDefault="00D8696B" w:rsidP="00834AC5">
            <w:pPr>
              <w:pStyle w:val="ListParagraph"/>
              <w:numPr>
                <w:ilvl w:val="0"/>
                <w:numId w:val="24"/>
              </w:numPr>
              <w:ind w:left="357" w:hanging="357"/>
              <w:rPr>
                <w:color w:val="auto"/>
              </w:rPr>
            </w:pPr>
            <w:r w:rsidRPr="00BD702D">
              <w:rPr>
                <w:color w:val="auto"/>
              </w:rPr>
              <w:t>SDEC services use the experience of care 10 quality markers to seek feedback from patients and from this identify any necessary changes to service provision.</w:t>
            </w:r>
          </w:p>
        </w:tc>
        <w:tc>
          <w:tcPr>
            <w:tcW w:w="0" w:type="auto"/>
            <w:tcBorders>
              <w:top w:val="single" w:sz="6" w:space="0" w:color="auto"/>
              <w:left w:val="single" w:sz="6" w:space="0" w:color="auto"/>
              <w:bottom w:val="single" w:sz="6" w:space="0" w:color="auto"/>
              <w:right w:val="single" w:sz="6" w:space="0" w:color="auto"/>
            </w:tcBorders>
            <w:shd w:val="clear" w:color="auto" w:fill="E8EDEE"/>
            <w:tcMar>
              <w:top w:w="120" w:type="dxa"/>
              <w:left w:w="120" w:type="dxa"/>
              <w:bottom w:w="120" w:type="dxa"/>
              <w:right w:w="120" w:type="dxa"/>
            </w:tcMar>
            <w:vAlign w:val="bottom"/>
            <w:hideMark/>
          </w:tcPr>
          <w:p w14:paraId="7EFA92C2" w14:textId="77777777" w:rsidR="00D8696B" w:rsidRPr="00D23711" w:rsidRDefault="00D8696B" w:rsidP="00D8696B">
            <w:pPr>
              <w:rPr>
                <w:color w:val="auto"/>
              </w:rPr>
            </w:pPr>
            <w:r w:rsidRPr="00D23711">
              <w:rPr>
                <w:color w:val="auto"/>
              </w:rPr>
              <w:t> </w:t>
            </w:r>
          </w:p>
        </w:tc>
        <w:tc>
          <w:tcPr>
            <w:tcW w:w="0" w:type="auto"/>
            <w:vMerge/>
            <w:tcBorders>
              <w:top w:val="single" w:sz="6" w:space="0" w:color="auto"/>
              <w:left w:val="single" w:sz="6" w:space="0" w:color="auto"/>
              <w:bottom w:val="single" w:sz="6" w:space="0" w:color="auto"/>
              <w:right w:val="single" w:sz="6" w:space="0" w:color="auto"/>
            </w:tcBorders>
            <w:shd w:val="clear" w:color="auto" w:fill="E8EDEE"/>
            <w:vAlign w:val="center"/>
            <w:hideMark/>
          </w:tcPr>
          <w:p w14:paraId="6DDD152F" w14:textId="77777777" w:rsidR="00D8696B" w:rsidRPr="00D23711" w:rsidRDefault="00D8696B" w:rsidP="00D8696B">
            <w:pPr>
              <w:rPr>
                <w:color w:val="auto"/>
              </w:rPr>
            </w:pPr>
          </w:p>
        </w:tc>
      </w:tr>
      <w:tr w:rsidR="00D8696B" w:rsidRPr="00D8696B" w14:paraId="625E4F04" w14:textId="77777777" w:rsidTr="00D8696B">
        <w:trPr>
          <w:trHeight w:val="776"/>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0EF00A60" w14:textId="23354DBF" w:rsidR="00D8696B" w:rsidRPr="00BD702D" w:rsidRDefault="00D8696B" w:rsidP="00834AC5">
            <w:pPr>
              <w:pStyle w:val="ListParagraph"/>
              <w:numPr>
                <w:ilvl w:val="0"/>
                <w:numId w:val="24"/>
              </w:numPr>
              <w:ind w:left="357" w:hanging="357"/>
              <w:rPr>
                <w:color w:val="auto"/>
              </w:rPr>
            </w:pPr>
            <w:r w:rsidRPr="00BD702D">
              <w:rPr>
                <w:color w:val="auto"/>
              </w:rPr>
              <w:t>Capital investment for SDEC estate is adequate to improve both physical and virtual capacity.</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29CAB07C" w14:textId="77777777" w:rsidR="00D8696B" w:rsidRPr="00D23711" w:rsidRDefault="00D8696B" w:rsidP="00D8696B">
            <w:pPr>
              <w:rPr>
                <w:color w:val="auto"/>
              </w:rPr>
            </w:pPr>
            <w:r w:rsidRPr="00D23711">
              <w:rPr>
                <w:color w:val="auto"/>
              </w:rPr>
              <w:t> </w:t>
            </w:r>
          </w:p>
        </w:tc>
        <w:tc>
          <w:tcPr>
            <w:tcW w:w="0" w:type="auto"/>
            <w:vMerge w:val="restar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5FE153F2" w14:textId="77777777" w:rsidR="00D8696B" w:rsidRPr="00D23711" w:rsidRDefault="00D8696B" w:rsidP="00D8696B">
            <w:pPr>
              <w:rPr>
                <w:color w:val="auto"/>
              </w:rPr>
            </w:pPr>
            <w:r w:rsidRPr="00D23711">
              <w:rPr>
                <w:color w:val="auto"/>
              </w:rPr>
              <w:t>4</w:t>
            </w:r>
          </w:p>
        </w:tc>
      </w:tr>
      <w:tr w:rsidR="00D8696B" w:rsidRPr="00D8696B" w14:paraId="79A758D0" w14:textId="77777777" w:rsidTr="00D8696B">
        <w:trPr>
          <w:trHeight w:val="763"/>
        </w:trPr>
        <w:tc>
          <w:tcPr>
            <w:tcW w:w="0" w:type="auto"/>
            <w:tcBorders>
              <w:top w:val="single" w:sz="6" w:space="0" w:color="auto"/>
              <w:left w:val="single" w:sz="6" w:space="0" w:color="auto"/>
              <w:bottom w:val="single" w:sz="6" w:space="0" w:color="auto"/>
              <w:right w:val="single" w:sz="6" w:space="0" w:color="auto"/>
            </w:tcBorders>
            <w:shd w:val="clear" w:color="auto" w:fill="E8EDEE"/>
            <w:tcMar>
              <w:top w:w="120" w:type="dxa"/>
              <w:left w:w="120" w:type="dxa"/>
              <w:bottom w:w="120" w:type="dxa"/>
              <w:right w:w="120" w:type="dxa"/>
            </w:tcMar>
            <w:vAlign w:val="bottom"/>
            <w:hideMark/>
          </w:tcPr>
          <w:p w14:paraId="570A4011" w14:textId="7978653C" w:rsidR="00D8696B" w:rsidRPr="00BD702D" w:rsidRDefault="00D8696B" w:rsidP="00834AC5">
            <w:pPr>
              <w:pStyle w:val="ListParagraph"/>
              <w:numPr>
                <w:ilvl w:val="0"/>
                <w:numId w:val="24"/>
              </w:numPr>
              <w:ind w:left="357" w:hanging="357"/>
              <w:rPr>
                <w:color w:val="auto"/>
              </w:rPr>
            </w:pPr>
            <w:r w:rsidRPr="00BD702D">
              <w:rPr>
                <w:color w:val="auto"/>
              </w:rPr>
              <w:t>Demand and capacity modelling is undertaken to ensure that the SDEC footprint is fit for purpose.</w:t>
            </w:r>
          </w:p>
        </w:tc>
        <w:tc>
          <w:tcPr>
            <w:tcW w:w="0" w:type="auto"/>
            <w:tcBorders>
              <w:top w:val="single" w:sz="6" w:space="0" w:color="auto"/>
              <w:left w:val="single" w:sz="6" w:space="0" w:color="auto"/>
              <w:bottom w:val="single" w:sz="6" w:space="0" w:color="auto"/>
              <w:right w:val="single" w:sz="6" w:space="0" w:color="auto"/>
            </w:tcBorders>
            <w:shd w:val="clear" w:color="auto" w:fill="E8EDEE"/>
            <w:tcMar>
              <w:top w:w="120" w:type="dxa"/>
              <w:left w:w="120" w:type="dxa"/>
              <w:bottom w:w="120" w:type="dxa"/>
              <w:right w:w="120" w:type="dxa"/>
            </w:tcMar>
            <w:vAlign w:val="bottom"/>
            <w:hideMark/>
          </w:tcPr>
          <w:p w14:paraId="3F48B06E" w14:textId="77777777" w:rsidR="00D8696B" w:rsidRPr="00D23711" w:rsidRDefault="00D8696B" w:rsidP="00D8696B">
            <w:pPr>
              <w:rPr>
                <w:color w:val="auto"/>
              </w:rPr>
            </w:pPr>
            <w:r w:rsidRPr="00D23711">
              <w:rPr>
                <w:color w:val="auto"/>
              </w:rPr>
              <w:t> </w:t>
            </w:r>
          </w:p>
        </w:tc>
        <w:tc>
          <w:tcPr>
            <w:tcW w:w="0" w:type="auto"/>
            <w:vMerge/>
            <w:tcBorders>
              <w:top w:val="single" w:sz="6" w:space="0" w:color="auto"/>
              <w:left w:val="single" w:sz="6" w:space="0" w:color="auto"/>
              <w:bottom w:val="single" w:sz="6" w:space="0" w:color="auto"/>
              <w:right w:val="single" w:sz="6" w:space="0" w:color="auto"/>
            </w:tcBorders>
            <w:shd w:val="clear" w:color="auto" w:fill="E8EDEE"/>
            <w:vAlign w:val="center"/>
            <w:hideMark/>
          </w:tcPr>
          <w:p w14:paraId="62A54726" w14:textId="77777777" w:rsidR="00D8696B" w:rsidRPr="00D23711" w:rsidRDefault="00D8696B" w:rsidP="00D8696B">
            <w:pPr>
              <w:rPr>
                <w:color w:val="auto"/>
              </w:rPr>
            </w:pPr>
          </w:p>
        </w:tc>
      </w:tr>
      <w:tr w:rsidR="00D8696B" w:rsidRPr="00D8696B" w14:paraId="136D3E00" w14:textId="77777777" w:rsidTr="00D8696B">
        <w:trPr>
          <w:trHeight w:val="1049"/>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240725DD" w14:textId="30F45853" w:rsidR="00D8696B" w:rsidRPr="00BD702D" w:rsidRDefault="00D8696B" w:rsidP="00834AC5">
            <w:pPr>
              <w:pStyle w:val="ListParagraph"/>
              <w:numPr>
                <w:ilvl w:val="0"/>
                <w:numId w:val="24"/>
              </w:numPr>
              <w:ind w:left="357" w:hanging="357"/>
              <w:rPr>
                <w:color w:val="auto"/>
              </w:rPr>
            </w:pPr>
            <w:r w:rsidRPr="00BD702D">
              <w:rPr>
                <w:color w:val="auto"/>
              </w:rPr>
              <w:t>SDEC unit has its own external entrance to support direct admissions to SDEC from ambulance services, walk-in, NHS 111, primary and community care.</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41446454" w14:textId="77777777" w:rsidR="00D8696B" w:rsidRPr="00D23711" w:rsidRDefault="00D8696B" w:rsidP="00D8696B">
            <w:pPr>
              <w:rPr>
                <w:color w:val="auto"/>
              </w:rPr>
            </w:pPr>
            <w:r w:rsidRPr="00D23711">
              <w:rPr>
                <w:color w:val="auto"/>
              </w:rPr>
              <w:t>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7C9CA92" w14:textId="77777777" w:rsidR="00D8696B" w:rsidRPr="00D23711" w:rsidRDefault="00D8696B" w:rsidP="00D8696B">
            <w:pPr>
              <w:rPr>
                <w:color w:val="auto"/>
              </w:rPr>
            </w:pPr>
          </w:p>
        </w:tc>
      </w:tr>
      <w:tr w:rsidR="00D8696B" w:rsidRPr="00D8696B" w14:paraId="7CA792C2" w14:textId="77777777" w:rsidTr="00D8696B">
        <w:trPr>
          <w:trHeight w:val="763"/>
        </w:trPr>
        <w:tc>
          <w:tcPr>
            <w:tcW w:w="0" w:type="auto"/>
            <w:tcBorders>
              <w:top w:val="single" w:sz="6" w:space="0" w:color="auto"/>
              <w:left w:val="single" w:sz="6" w:space="0" w:color="auto"/>
              <w:bottom w:val="single" w:sz="6" w:space="0" w:color="auto"/>
              <w:right w:val="single" w:sz="6" w:space="0" w:color="auto"/>
            </w:tcBorders>
            <w:shd w:val="clear" w:color="auto" w:fill="E8EDEE"/>
            <w:tcMar>
              <w:top w:w="120" w:type="dxa"/>
              <w:left w:w="120" w:type="dxa"/>
              <w:bottom w:w="120" w:type="dxa"/>
              <w:right w:w="120" w:type="dxa"/>
            </w:tcMar>
            <w:vAlign w:val="bottom"/>
            <w:hideMark/>
          </w:tcPr>
          <w:p w14:paraId="60F03C52" w14:textId="2CAC87D3" w:rsidR="00D8696B" w:rsidRPr="00BD702D" w:rsidRDefault="00D8696B" w:rsidP="00834AC5">
            <w:pPr>
              <w:pStyle w:val="ListParagraph"/>
              <w:numPr>
                <w:ilvl w:val="0"/>
                <w:numId w:val="24"/>
              </w:numPr>
              <w:ind w:left="357" w:hanging="357"/>
              <w:rPr>
                <w:color w:val="auto"/>
              </w:rPr>
            </w:pPr>
            <w:r w:rsidRPr="00BD702D">
              <w:rPr>
                <w:color w:val="auto"/>
              </w:rPr>
              <w:t>SDEC services have access to community diagnostic centres to reduce pressure on acute diagnostic services.</w:t>
            </w:r>
          </w:p>
        </w:tc>
        <w:tc>
          <w:tcPr>
            <w:tcW w:w="0" w:type="auto"/>
            <w:tcBorders>
              <w:top w:val="single" w:sz="6" w:space="0" w:color="auto"/>
              <w:left w:val="single" w:sz="6" w:space="0" w:color="auto"/>
              <w:bottom w:val="single" w:sz="6" w:space="0" w:color="auto"/>
              <w:right w:val="single" w:sz="6" w:space="0" w:color="auto"/>
            </w:tcBorders>
            <w:shd w:val="clear" w:color="auto" w:fill="E8EDEE"/>
            <w:tcMar>
              <w:top w:w="120" w:type="dxa"/>
              <w:left w:w="120" w:type="dxa"/>
              <w:bottom w:w="120" w:type="dxa"/>
              <w:right w:w="120" w:type="dxa"/>
            </w:tcMar>
            <w:vAlign w:val="bottom"/>
            <w:hideMark/>
          </w:tcPr>
          <w:p w14:paraId="7B470A13" w14:textId="77777777" w:rsidR="00D8696B" w:rsidRPr="00D23711" w:rsidRDefault="00D8696B" w:rsidP="00D8696B">
            <w:pPr>
              <w:rPr>
                <w:color w:val="auto"/>
              </w:rPr>
            </w:pPr>
            <w:r w:rsidRPr="00D23711">
              <w:rPr>
                <w:color w:val="auto"/>
              </w:rPr>
              <w:t> </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E8EDEE"/>
            <w:tcMar>
              <w:top w:w="120" w:type="dxa"/>
              <w:left w:w="120" w:type="dxa"/>
              <w:bottom w:w="120" w:type="dxa"/>
              <w:right w:w="120" w:type="dxa"/>
            </w:tcMar>
            <w:vAlign w:val="bottom"/>
            <w:hideMark/>
          </w:tcPr>
          <w:p w14:paraId="6F5A7781" w14:textId="77777777" w:rsidR="00D8696B" w:rsidRPr="00D23711" w:rsidRDefault="00D8696B" w:rsidP="00D8696B">
            <w:pPr>
              <w:rPr>
                <w:color w:val="auto"/>
              </w:rPr>
            </w:pPr>
            <w:r w:rsidRPr="00D23711">
              <w:rPr>
                <w:color w:val="auto"/>
              </w:rPr>
              <w:t>5</w:t>
            </w:r>
          </w:p>
        </w:tc>
      </w:tr>
      <w:tr w:rsidR="00D8696B" w:rsidRPr="00D8696B" w14:paraId="52E8C6F4" w14:textId="77777777" w:rsidTr="00BD702D">
        <w:trPr>
          <w:trHeight w:val="522"/>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43B62944" w14:textId="5BE6E485" w:rsidR="00D8696B" w:rsidRPr="00BD702D" w:rsidRDefault="00D8696B" w:rsidP="00834AC5">
            <w:pPr>
              <w:pStyle w:val="ListParagraph"/>
              <w:numPr>
                <w:ilvl w:val="0"/>
                <w:numId w:val="24"/>
              </w:numPr>
              <w:ind w:left="357" w:hanging="357"/>
              <w:rPr>
                <w:color w:val="auto"/>
              </w:rPr>
            </w:pPr>
            <w:r w:rsidRPr="00BD702D">
              <w:rPr>
                <w:color w:val="auto"/>
              </w:rPr>
              <w:t>SDEC services work across the community to support delivery of hospital</w:t>
            </w:r>
            <w:r w:rsidR="00BD702D">
              <w:rPr>
                <w:color w:val="auto"/>
              </w:rPr>
              <w:t xml:space="preserve"> at </w:t>
            </w:r>
            <w:r w:rsidRPr="00BD702D">
              <w:rPr>
                <w:color w:val="auto"/>
              </w:rPr>
              <w:t>home.</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3E59FB3B" w14:textId="77777777" w:rsidR="00D8696B" w:rsidRPr="00D23711" w:rsidRDefault="00D8696B" w:rsidP="00D8696B">
            <w:pPr>
              <w:rPr>
                <w:color w:val="auto"/>
              </w:rPr>
            </w:pPr>
            <w:r w:rsidRPr="00D23711">
              <w:rPr>
                <w:color w:val="auto"/>
              </w:rPr>
              <w:t>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D07E4FF" w14:textId="77777777" w:rsidR="00D8696B" w:rsidRPr="00D23711" w:rsidRDefault="00D8696B" w:rsidP="00D8696B">
            <w:pPr>
              <w:rPr>
                <w:color w:val="auto"/>
              </w:rPr>
            </w:pPr>
          </w:p>
        </w:tc>
      </w:tr>
      <w:tr w:rsidR="00D8696B" w:rsidRPr="00D8696B" w14:paraId="0D1874EC" w14:textId="77777777" w:rsidTr="00D8696B">
        <w:trPr>
          <w:trHeight w:val="763"/>
        </w:trPr>
        <w:tc>
          <w:tcPr>
            <w:tcW w:w="0" w:type="auto"/>
            <w:tcBorders>
              <w:top w:val="single" w:sz="6" w:space="0" w:color="auto"/>
              <w:left w:val="single" w:sz="6" w:space="0" w:color="auto"/>
              <w:bottom w:val="single" w:sz="6" w:space="0" w:color="auto"/>
              <w:right w:val="single" w:sz="6" w:space="0" w:color="auto"/>
            </w:tcBorders>
            <w:shd w:val="clear" w:color="auto" w:fill="E8EDEE"/>
            <w:tcMar>
              <w:top w:w="120" w:type="dxa"/>
              <w:left w:w="120" w:type="dxa"/>
              <w:bottom w:w="120" w:type="dxa"/>
              <w:right w:w="120" w:type="dxa"/>
            </w:tcMar>
            <w:vAlign w:val="bottom"/>
            <w:hideMark/>
          </w:tcPr>
          <w:p w14:paraId="472560F2" w14:textId="2FBC44DE" w:rsidR="00D8696B" w:rsidRPr="00BD702D" w:rsidRDefault="00D8696B" w:rsidP="00834AC5">
            <w:pPr>
              <w:pStyle w:val="ListParagraph"/>
              <w:numPr>
                <w:ilvl w:val="0"/>
                <w:numId w:val="24"/>
              </w:numPr>
              <w:ind w:left="357" w:hanging="357"/>
              <w:rPr>
                <w:color w:val="auto"/>
              </w:rPr>
            </w:pPr>
            <w:r w:rsidRPr="00BD702D">
              <w:rPr>
                <w:color w:val="auto"/>
              </w:rPr>
              <w:t>SDEC services have access to POCT to facilitate prompt diagnosis and treatment of patients.</w:t>
            </w:r>
          </w:p>
        </w:tc>
        <w:tc>
          <w:tcPr>
            <w:tcW w:w="0" w:type="auto"/>
            <w:tcBorders>
              <w:top w:val="single" w:sz="6" w:space="0" w:color="auto"/>
              <w:left w:val="single" w:sz="6" w:space="0" w:color="auto"/>
              <w:bottom w:val="single" w:sz="6" w:space="0" w:color="auto"/>
              <w:right w:val="single" w:sz="6" w:space="0" w:color="auto"/>
            </w:tcBorders>
            <w:shd w:val="clear" w:color="auto" w:fill="E8EDEE"/>
            <w:tcMar>
              <w:top w:w="120" w:type="dxa"/>
              <w:left w:w="120" w:type="dxa"/>
              <w:bottom w:w="120" w:type="dxa"/>
              <w:right w:w="120" w:type="dxa"/>
            </w:tcMar>
            <w:vAlign w:val="bottom"/>
            <w:hideMark/>
          </w:tcPr>
          <w:p w14:paraId="000509BF" w14:textId="77777777" w:rsidR="00D8696B" w:rsidRPr="00D23711" w:rsidRDefault="00D8696B" w:rsidP="00D8696B">
            <w:pPr>
              <w:rPr>
                <w:color w:val="auto"/>
              </w:rPr>
            </w:pPr>
            <w:r w:rsidRPr="00D23711">
              <w:rPr>
                <w:color w:val="auto"/>
              </w:rPr>
              <w:t> </w:t>
            </w:r>
          </w:p>
        </w:tc>
        <w:tc>
          <w:tcPr>
            <w:tcW w:w="0" w:type="auto"/>
            <w:vMerge/>
            <w:tcBorders>
              <w:top w:val="single" w:sz="6" w:space="0" w:color="auto"/>
              <w:left w:val="single" w:sz="6" w:space="0" w:color="auto"/>
              <w:bottom w:val="single" w:sz="6" w:space="0" w:color="auto"/>
              <w:right w:val="single" w:sz="6" w:space="0" w:color="auto"/>
            </w:tcBorders>
            <w:shd w:val="clear" w:color="auto" w:fill="E8EDEE"/>
            <w:vAlign w:val="center"/>
            <w:hideMark/>
          </w:tcPr>
          <w:p w14:paraId="5C539217" w14:textId="77777777" w:rsidR="00D8696B" w:rsidRPr="00D23711" w:rsidRDefault="00D8696B" w:rsidP="00D8696B">
            <w:pPr>
              <w:rPr>
                <w:color w:val="auto"/>
              </w:rPr>
            </w:pPr>
          </w:p>
        </w:tc>
      </w:tr>
      <w:tr w:rsidR="00D8696B" w:rsidRPr="00D8696B" w14:paraId="2ADFAE65" w14:textId="77777777" w:rsidTr="00BD702D">
        <w:trPr>
          <w:trHeight w:val="424"/>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7E4A26AC" w14:textId="6FF4B03A" w:rsidR="00D8696B" w:rsidRPr="00BD702D" w:rsidRDefault="00D8696B" w:rsidP="00834AC5">
            <w:pPr>
              <w:pStyle w:val="ListParagraph"/>
              <w:numPr>
                <w:ilvl w:val="0"/>
                <w:numId w:val="24"/>
              </w:numPr>
              <w:ind w:left="357" w:hanging="357"/>
              <w:rPr>
                <w:color w:val="auto"/>
              </w:rPr>
            </w:pPr>
            <w:r w:rsidRPr="00BD702D">
              <w:rPr>
                <w:color w:val="auto"/>
              </w:rPr>
              <w:t>Streaming to SDEC avoids multiple assessments and duplication before the patient reaches the service.</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7DBA8360" w14:textId="77777777" w:rsidR="00D8696B" w:rsidRPr="00D23711" w:rsidRDefault="00D8696B" w:rsidP="00D8696B">
            <w:pPr>
              <w:rPr>
                <w:color w:val="auto"/>
              </w:rPr>
            </w:pPr>
            <w:r w:rsidRPr="00D23711">
              <w:rPr>
                <w:color w:val="auto"/>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774EF37B" w14:textId="77777777" w:rsidR="00D8696B" w:rsidRPr="00D23711" w:rsidRDefault="00D8696B" w:rsidP="00D8696B">
            <w:pPr>
              <w:rPr>
                <w:color w:val="auto"/>
              </w:rPr>
            </w:pPr>
            <w:r w:rsidRPr="00D23711">
              <w:rPr>
                <w:color w:val="auto"/>
              </w:rPr>
              <w:t>6</w:t>
            </w:r>
          </w:p>
        </w:tc>
      </w:tr>
      <w:tr w:rsidR="00D8696B" w:rsidRPr="00D8696B" w14:paraId="057E5154" w14:textId="77777777" w:rsidTr="00D8696B">
        <w:trPr>
          <w:trHeight w:val="504"/>
        </w:trPr>
        <w:tc>
          <w:tcPr>
            <w:tcW w:w="0" w:type="auto"/>
            <w:tcBorders>
              <w:top w:val="single" w:sz="6" w:space="0" w:color="auto"/>
              <w:left w:val="single" w:sz="6" w:space="0" w:color="auto"/>
              <w:bottom w:val="single" w:sz="6" w:space="0" w:color="auto"/>
              <w:right w:val="single" w:sz="6" w:space="0" w:color="auto"/>
            </w:tcBorders>
            <w:shd w:val="clear" w:color="auto" w:fill="E8EDEE"/>
            <w:tcMar>
              <w:top w:w="120" w:type="dxa"/>
              <w:left w:w="120" w:type="dxa"/>
              <w:bottom w:w="120" w:type="dxa"/>
              <w:right w:w="120" w:type="dxa"/>
            </w:tcMar>
            <w:vAlign w:val="bottom"/>
            <w:hideMark/>
          </w:tcPr>
          <w:p w14:paraId="62322424" w14:textId="32EEBDD2" w:rsidR="00D8696B" w:rsidRPr="00BD702D" w:rsidRDefault="00D8696B" w:rsidP="00834AC5">
            <w:pPr>
              <w:pStyle w:val="ListParagraph"/>
              <w:numPr>
                <w:ilvl w:val="0"/>
                <w:numId w:val="24"/>
              </w:numPr>
              <w:ind w:left="357" w:hanging="357"/>
              <w:rPr>
                <w:color w:val="auto"/>
              </w:rPr>
            </w:pPr>
            <w:r w:rsidRPr="00BD702D">
              <w:rPr>
                <w:color w:val="auto"/>
              </w:rPr>
              <w:t>Staff working in SDEC are involved in developing the service.</w:t>
            </w:r>
          </w:p>
        </w:tc>
        <w:tc>
          <w:tcPr>
            <w:tcW w:w="0" w:type="auto"/>
            <w:tcBorders>
              <w:top w:val="single" w:sz="6" w:space="0" w:color="auto"/>
              <w:left w:val="single" w:sz="6" w:space="0" w:color="auto"/>
              <w:bottom w:val="single" w:sz="6" w:space="0" w:color="auto"/>
              <w:right w:val="single" w:sz="6" w:space="0" w:color="auto"/>
            </w:tcBorders>
            <w:shd w:val="clear" w:color="auto" w:fill="E8EDEE"/>
            <w:tcMar>
              <w:top w:w="120" w:type="dxa"/>
              <w:left w:w="120" w:type="dxa"/>
              <w:bottom w:w="120" w:type="dxa"/>
              <w:right w:w="120" w:type="dxa"/>
            </w:tcMar>
            <w:vAlign w:val="bottom"/>
            <w:hideMark/>
          </w:tcPr>
          <w:p w14:paraId="38A175E9" w14:textId="77777777" w:rsidR="00D8696B" w:rsidRPr="00D23711" w:rsidRDefault="00D8696B" w:rsidP="00D8696B">
            <w:pPr>
              <w:rPr>
                <w:color w:val="auto"/>
              </w:rPr>
            </w:pPr>
            <w:r w:rsidRPr="00D23711">
              <w:rPr>
                <w:color w:val="auto"/>
              </w:rPr>
              <w:t> </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E8EDEE"/>
            <w:tcMar>
              <w:top w:w="120" w:type="dxa"/>
              <w:left w:w="120" w:type="dxa"/>
              <w:bottom w:w="120" w:type="dxa"/>
              <w:right w:w="120" w:type="dxa"/>
            </w:tcMar>
            <w:vAlign w:val="bottom"/>
            <w:hideMark/>
          </w:tcPr>
          <w:p w14:paraId="253536A6" w14:textId="77777777" w:rsidR="00D8696B" w:rsidRPr="00D23711" w:rsidRDefault="00D8696B" w:rsidP="00D8696B">
            <w:pPr>
              <w:rPr>
                <w:color w:val="auto"/>
              </w:rPr>
            </w:pPr>
            <w:r w:rsidRPr="00D23711">
              <w:rPr>
                <w:color w:val="auto"/>
              </w:rPr>
              <w:t>7</w:t>
            </w:r>
          </w:p>
        </w:tc>
      </w:tr>
      <w:tr w:rsidR="00D8696B" w:rsidRPr="00D8696B" w14:paraId="25E49954" w14:textId="77777777" w:rsidTr="00D8696B">
        <w:trPr>
          <w:trHeight w:val="763"/>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5A02C0E1" w14:textId="17E867A7" w:rsidR="00D8696B" w:rsidRPr="00D8696B" w:rsidRDefault="00D8696B" w:rsidP="00834AC5">
            <w:pPr>
              <w:pStyle w:val="ListParagraph"/>
              <w:numPr>
                <w:ilvl w:val="0"/>
                <w:numId w:val="24"/>
              </w:numPr>
              <w:ind w:left="357" w:hanging="357"/>
            </w:pPr>
            <w:r w:rsidRPr="00BD702D">
              <w:rPr>
                <w:color w:val="auto"/>
              </w:rPr>
              <w:lastRenderedPageBreak/>
              <w:t>ICS leadership supports the provision of SDEC across primary, community, mental health and secondary care boundaries.</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36AE6EE0" w14:textId="77777777" w:rsidR="00D8696B" w:rsidRPr="00D8696B" w:rsidRDefault="00D8696B" w:rsidP="00D8696B">
            <w:r w:rsidRPr="00D8696B">
              <w:t>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CE059DF" w14:textId="77777777" w:rsidR="00D8696B" w:rsidRPr="00D8696B" w:rsidRDefault="00D8696B" w:rsidP="00D8696B"/>
        </w:tc>
      </w:tr>
    </w:tbl>
    <w:p w14:paraId="4DDAF2C6" w14:textId="77777777" w:rsidR="004F0A67" w:rsidRPr="004F0A67" w:rsidRDefault="004F0A67" w:rsidP="004F0A67"/>
    <w:sectPr w:rsidR="004F0A67" w:rsidRPr="004F0A67" w:rsidSect="00C20700">
      <w:headerReference w:type="default" r:id="rId13"/>
      <w:footerReference w:type="default" r:id="rId14"/>
      <w:headerReference w:type="first" r:id="rId15"/>
      <w:footerReference w:type="first" r:id="rId16"/>
      <w:pgSz w:w="11906" w:h="16838"/>
      <w:pgMar w:top="2268"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CC85C" w14:textId="77777777" w:rsidR="0026658E" w:rsidRDefault="0026658E" w:rsidP="000C24AF">
      <w:pPr>
        <w:spacing w:after="0"/>
      </w:pPr>
      <w:r>
        <w:separator/>
      </w:r>
    </w:p>
  </w:endnote>
  <w:endnote w:type="continuationSeparator" w:id="0">
    <w:p w14:paraId="401EB777" w14:textId="77777777" w:rsidR="0026658E" w:rsidRDefault="0026658E" w:rsidP="000C24AF">
      <w:pPr>
        <w:spacing w:after="0"/>
      </w:pPr>
      <w:r>
        <w:continuationSeparator/>
      </w:r>
    </w:p>
  </w:endnote>
  <w:endnote w:type="continuationNotice" w:id="1">
    <w:p w14:paraId="0F3A1F4E" w14:textId="77777777" w:rsidR="0026658E" w:rsidRDefault="002665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9D499" w14:textId="77777777" w:rsidR="009F3A1D" w:rsidRPr="004A6E56" w:rsidRDefault="009F3A1D" w:rsidP="00602DCA">
    <w:pPr>
      <w:pStyle w:val="Footer"/>
      <w:jc w:val="right"/>
      <w:rPr>
        <w:sz w:val="24"/>
      </w:rPr>
    </w:pPr>
    <w:r>
      <w:rPr>
        <w:rFonts w:ascii="Times New Roman" w:hAnsi="Times New Roman"/>
      </w:rPr>
      <w:tab/>
    </w:r>
    <w:r w:rsidRPr="004A6E56">
      <w:rPr>
        <w:sz w:val="24"/>
      </w:rPr>
      <w:fldChar w:fldCharType="begin"/>
    </w:r>
    <w:r w:rsidRPr="004A6E56">
      <w:rPr>
        <w:sz w:val="24"/>
      </w:rPr>
      <w:instrText xml:space="preserve"> PAGE </w:instrText>
    </w:r>
    <w:r w:rsidRPr="004A6E56">
      <w:rPr>
        <w:sz w:val="24"/>
      </w:rPr>
      <w:fldChar w:fldCharType="separate"/>
    </w:r>
    <w:r w:rsidRPr="004A6E56">
      <w:rPr>
        <w:sz w:val="24"/>
      </w:rPr>
      <w:t>2</w:t>
    </w:r>
    <w:r w:rsidRPr="004A6E56">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5C2F5" w14:textId="77777777" w:rsidR="009F3A1D" w:rsidRDefault="000A15BE">
    <w:pPr>
      <w:pStyle w:val="Footer"/>
    </w:pPr>
    <w:r>
      <w:t>Publication reference:</w:t>
    </w:r>
    <w:r w:rsidR="00924D10" w:rsidRPr="00924D10">
      <w:rPr>
        <w:noProof/>
      </w:rPr>
      <w:t xml:space="preserve"> </w:t>
    </w:r>
    <w:r w:rsidR="00924D10" w:rsidRPr="00DD3B24">
      <w:rPr>
        <w:noProof/>
      </w:rPr>
      <w:drawing>
        <wp:anchor distT="0" distB="0" distL="114300" distR="114300" simplePos="0" relativeHeight="251666432" behindDoc="1" locked="1" layoutInCell="1" allowOverlap="0" wp14:anchorId="2394DDFC" wp14:editId="2114C4D2">
          <wp:simplePos x="0" y="0"/>
          <wp:positionH relativeFrom="page">
            <wp:align>right</wp:align>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1622246347" name="Picture 16222463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r w:rsidR="004773A0">
      <w:rPr>
        <w:noProof/>
      </w:rPr>
      <w:t>PR00824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0DDDB" w14:textId="77777777" w:rsidR="0026658E" w:rsidRDefault="0026658E" w:rsidP="000C24AF">
      <w:pPr>
        <w:spacing w:after="0"/>
      </w:pPr>
      <w:r>
        <w:separator/>
      </w:r>
    </w:p>
  </w:footnote>
  <w:footnote w:type="continuationSeparator" w:id="0">
    <w:p w14:paraId="3FA7084C" w14:textId="77777777" w:rsidR="0026658E" w:rsidRDefault="0026658E" w:rsidP="000C24AF">
      <w:pPr>
        <w:spacing w:after="0"/>
      </w:pPr>
      <w:r>
        <w:continuationSeparator/>
      </w:r>
    </w:p>
  </w:footnote>
  <w:footnote w:type="continuationNotice" w:id="1">
    <w:p w14:paraId="4EAB8296" w14:textId="77777777" w:rsidR="0026658E" w:rsidRDefault="002665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D69B3" w14:textId="77777777" w:rsidR="002855F7" w:rsidRDefault="009F3A1D" w:rsidP="00101883">
    <w:pPr>
      <w:pStyle w:val="Header"/>
      <w:pBdr>
        <w:bottom w:val="none" w:sz="0" w:space="0" w:color="auto"/>
      </w:pBdr>
    </w:pPr>
    <w:r w:rsidRPr="00DD3B24">
      <w:rPr>
        <w:noProof/>
      </w:rPr>
      <w:drawing>
        <wp:anchor distT="0" distB="0" distL="114300" distR="114300" simplePos="0" relativeHeight="251662336" behindDoc="1" locked="1" layoutInCell="1" allowOverlap="0" wp14:anchorId="0B8751C5" wp14:editId="6158AA89">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029303250" name="Picture 10293032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5C4CFB00" w14:textId="77777777" w:rsidR="002855F7" w:rsidRDefault="002855F7" w:rsidP="00101883">
    <w:pPr>
      <w:pStyle w:val="Header"/>
      <w:pBdr>
        <w:bottom w:val="none" w:sz="0" w:space="0" w:color="auto"/>
      </w:pBdr>
    </w:pPr>
  </w:p>
  <w:p w14:paraId="10461C53" w14:textId="77777777" w:rsidR="009F3A1D" w:rsidRDefault="009F3A1D" w:rsidP="00101883">
    <w:pPr>
      <w:pStyle w:val="Header"/>
      <w:pBdr>
        <w:bottom w:val="none" w:sz="0" w:space="0" w:color="auto"/>
      </w:pBdr>
    </w:pPr>
  </w:p>
  <w:p w14:paraId="6CB95026" w14:textId="77777777" w:rsidR="00F25CC7" w:rsidRPr="009F3A1D" w:rsidRDefault="00000000" w:rsidP="009F3A1D">
    <w:pPr>
      <w:pStyle w:val="Header"/>
      <w:rPr>
        <w:sz w:val="24"/>
      </w:rPr>
    </w:pPr>
    <w:sdt>
      <w:sdtPr>
        <w:alias w:val="Title"/>
        <w:tag w:val="title"/>
        <w:id w:val="-644359137"/>
        <w:dataBinding w:prefixMappings="xmlns:ns0='http://purl.org/dc/elements/1.1/' xmlns:ns1='http://schemas.openxmlformats.org/package/2006/metadata/core-properties' " w:xpath="/ns1:coreProperties[1]/ns0:title[1]" w:storeItemID="{6C3C8BC8-F283-45AE-878A-BAB7291924A1}"/>
        <w:text/>
      </w:sdtPr>
      <w:sdtContent>
        <w:r w:rsidR="00C7645B">
          <w:t>SDEC Service Specification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4659C" w14:textId="77777777" w:rsidR="001E6E91" w:rsidRPr="009F3A1D" w:rsidRDefault="001E6E91" w:rsidP="009F3A1D">
    <w:r w:rsidRPr="004773A0">
      <w:rPr>
        <w:rFonts w:asciiTheme="minorHAnsi" w:hAnsiTheme="minorHAnsi"/>
        <w:b/>
        <w:bCs/>
        <w:noProof/>
        <w:lang w:eastAsia="en-GB"/>
      </w:rPr>
      <w:drawing>
        <wp:anchor distT="0" distB="0" distL="114300" distR="114300" simplePos="0" relativeHeight="251664384" behindDoc="1" locked="0" layoutInCell="1" allowOverlap="1" wp14:anchorId="21933DE9" wp14:editId="28BADBF4">
          <wp:simplePos x="0" y="0"/>
          <wp:positionH relativeFrom="page">
            <wp:align>right</wp:align>
          </wp:positionH>
          <wp:positionV relativeFrom="page">
            <wp:align>top</wp:align>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r w:rsidRPr="004773A0">
      <w:t xml:space="preserve"> </w:t>
    </w:r>
    <w:sdt>
      <w:sdtPr>
        <w:alias w:val="Protective Marking"/>
        <w:tag w:val="Protective Marking"/>
        <w:id w:val="809831220"/>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Content>
        <w:r w:rsidR="004773A0" w:rsidRPr="004773A0">
          <w:t>Classification: Official</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70B8B"/>
    <w:multiLevelType w:val="multilevel"/>
    <w:tmpl w:val="11985CD6"/>
    <w:name w:val="nhs_headings"/>
    <w:styleLink w:val="NHSHeadings"/>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2C23F6E"/>
    <w:multiLevelType w:val="hybridMultilevel"/>
    <w:tmpl w:val="41C24298"/>
    <w:name w:val="nhs_table_bullets2"/>
    <w:lvl w:ilvl="0" w:tplc="0D4C992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1D6F8D"/>
    <w:multiLevelType w:val="multilevel"/>
    <w:tmpl w:val="C3B0D3F4"/>
    <w:lvl w:ilvl="0">
      <w:start w:val="9"/>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D05DEB"/>
    <w:multiLevelType w:val="hybridMultilevel"/>
    <w:tmpl w:val="A8EE4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F37E34"/>
    <w:multiLevelType w:val="multilevel"/>
    <w:tmpl w:val="39947586"/>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5BC4D9F"/>
    <w:multiLevelType w:val="multilevel"/>
    <w:tmpl w:val="C2BA087E"/>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FA90FFD"/>
    <w:multiLevelType w:val="hybridMultilevel"/>
    <w:tmpl w:val="4830E8C4"/>
    <w:lvl w:ilvl="0" w:tplc="58926C9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E31FF5"/>
    <w:multiLevelType w:val="multilevel"/>
    <w:tmpl w:val="677C9D9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BB34E5"/>
    <w:multiLevelType w:val="hybridMultilevel"/>
    <w:tmpl w:val="5FCA5766"/>
    <w:lvl w:ilvl="0" w:tplc="B97C42C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7A4EF9"/>
    <w:multiLevelType w:val="hybridMultilevel"/>
    <w:tmpl w:val="C9D0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9A2193"/>
    <w:multiLevelType w:val="multilevel"/>
    <w:tmpl w:val="5CCEC5D4"/>
    <w:lvl w:ilvl="0">
      <w:start w:val="3"/>
      <w:numFmt w:val="decimal"/>
      <w:lvlText w:val="%1"/>
      <w:lvlJc w:val="left"/>
      <w:pPr>
        <w:ind w:left="530" w:hanging="530"/>
      </w:pPr>
      <w:rPr>
        <w:rFonts w:hint="default"/>
      </w:rPr>
    </w:lvl>
    <w:lvl w:ilvl="1">
      <w:start w:val="4"/>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EC36141"/>
    <w:multiLevelType w:val="hybridMultilevel"/>
    <w:tmpl w:val="A16C1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1B2528"/>
    <w:multiLevelType w:val="hybridMultilevel"/>
    <w:tmpl w:val="035C3142"/>
    <w:lvl w:ilvl="0" w:tplc="8B64DCCE">
      <w:start w:val="5"/>
      <w:numFmt w:val="decimal"/>
      <w:lvlText w:val="%1."/>
      <w:lvlJc w:val="left"/>
      <w:pPr>
        <w:ind w:left="749" w:hanging="360"/>
      </w:pPr>
      <w:rPr>
        <w:rFonts w:hint="default"/>
      </w:rPr>
    </w:lvl>
    <w:lvl w:ilvl="1" w:tplc="08090019" w:tentative="1">
      <w:start w:val="1"/>
      <w:numFmt w:val="lowerLetter"/>
      <w:lvlText w:val="%2."/>
      <w:lvlJc w:val="left"/>
      <w:pPr>
        <w:ind w:left="1469" w:hanging="360"/>
      </w:pPr>
    </w:lvl>
    <w:lvl w:ilvl="2" w:tplc="0809001B" w:tentative="1">
      <w:start w:val="1"/>
      <w:numFmt w:val="lowerRoman"/>
      <w:lvlText w:val="%3."/>
      <w:lvlJc w:val="right"/>
      <w:pPr>
        <w:ind w:left="2189" w:hanging="180"/>
      </w:pPr>
    </w:lvl>
    <w:lvl w:ilvl="3" w:tplc="0809000F" w:tentative="1">
      <w:start w:val="1"/>
      <w:numFmt w:val="decimal"/>
      <w:lvlText w:val="%4."/>
      <w:lvlJc w:val="left"/>
      <w:pPr>
        <w:ind w:left="2909" w:hanging="360"/>
      </w:pPr>
    </w:lvl>
    <w:lvl w:ilvl="4" w:tplc="08090019" w:tentative="1">
      <w:start w:val="1"/>
      <w:numFmt w:val="lowerLetter"/>
      <w:lvlText w:val="%5."/>
      <w:lvlJc w:val="left"/>
      <w:pPr>
        <w:ind w:left="3629" w:hanging="360"/>
      </w:pPr>
    </w:lvl>
    <w:lvl w:ilvl="5" w:tplc="0809001B" w:tentative="1">
      <w:start w:val="1"/>
      <w:numFmt w:val="lowerRoman"/>
      <w:lvlText w:val="%6."/>
      <w:lvlJc w:val="right"/>
      <w:pPr>
        <w:ind w:left="4349" w:hanging="180"/>
      </w:pPr>
    </w:lvl>
    <w:lvl w:ilvl="6" w:tplc="0809000F" w:tentative="1">
      <w:start w:val="1"/>
      <w:numFmt w:val="decimal"/>
      <w:lvlText w:val="%7."/>
      <w:lvlJc w:val="left"/>
      <w:pPr>
        <w:ind w:left="5069" w:hanging="360"/>
      </w:pPr>
    </w:lvl>
    <w:lvl w:ilvl="7" w:tplc="08090019" w:tentative="1">
      <w:start w:val="1"/>
      <w:numFmt w:val="lowerLetter"/>
      <w:lvlText w:val="%8."/>
      <w:lvlJc w:val="left"/>
      <w:pPr>
        <w:ind w:left="5789" w:hanging="360"/>
      </w:pPr>
    </w:lvl>
    <w:lvl w:ilvl="8" w:tplc="0809001B" w:tentative="1">
      <w:start w:val="1"/>
      <w:numFmt w:val="lowerRoman"/>
      <w:lvlText w:val="%9."/>
      <w:lvlJc w:val="right"/>
      <w:pPr>
        <w:ind w:left="6509" w:hanging="180"/>
      </w:pPr>
    </w:lvl>
  </w:abstractNum>
  <w:abstractNum w:abstractNumId="15" w15:restartNumberingAfterBreak="0">
    <w:nsid w:val="5B00677B"/>
    <w:multiLevelType w:val="hybridMultilevel"/>
    <w:tmpl w:val="93C09C78"/>
    <w:lvl w:ilvl="0" w:tplc="FFFFFFFF">
      <w:start w:val="1"/>
      <w:numFmt w:val="bullet"/>
      <w:lvlText w:val=""/>
      <w:lvlJc w:val="left"/>
      <w:pPr>
        <w:ind w:left="787" w:hanging="360"/>
      </w:pPr>
      <w:rPr>
        <w:rFonts w:ascii="Symbol" w:hAnsi="Symbol" w:hint="default"/>
      </w:rPr>
    </w:lvl>
    <w:lvl w:ilvl="1" w:tplc="08090001">
      <w:start w:val="1"/>
      <w:numFmt w:val="bullet"/>
      <w:lvlText w:val=""/>
      <w:lvlJc w:val="left"/>
      <w:pPr>
        <w:ind w:left="1507" w:hanging="360"/>
      </w:pPr>
      <w:rPr>
        <w:rFonts w:ascii="Symbol" w:hAnsi="Symbol" w:hint="default"/>
      </w:rPr>
    </w:lvl>
    <w:lvl w:ilvl="2" w:tplc="FFFFFFFF" w:tentative="1">
      <w:start w:val="1"/>
      <w:numFmt w:val="bullet"/>
      <w:lvlText w:val=""/>
      <w:lvlJc w:val="left"/>
      <w:pPr>
        <w:ind w:left="2227" w:hanging="360"/>
      </w:pPr>
      <w:rPr>
        <w:rFonts w:ascii="Wingdings" w:hAnsi="Wingdings" w:hint="default"/>
      </w:rPr>
    </w:lvl>
    <w:lvl w:ilvl="3" w:tplc="FFFFFFFF" w:tentative="1">
      <w:start w:val="1"/>
      <w:numFmt w:val="bullet"/>
      <w:lvlText w:val=""/>
      <w:lvlJc w:val="left"/>
      <w:pPr>
        <w:ind w:left="2947" w:hanging="360"/>
      </w:pPr>
      <w:rPr>
        <w:rFonts w:ascii="Symbol" w:hAnsi="Symbol" w:hint="default"/>
      </w:rPr>
    </w:lvl>
    <w:lvl w:ilvl="4" w:tplc="FFFFFFFF" w:tentative="1">
      <w:start w:val="1"/>
      <w:numFmt w:val="bullet"/>
      <w:lvlText w:val="o"/>
      <w:lvlJc w:val="left"/>
      <w:pPr>
        <w:ind w:left="3667" w:hanging="360"/>
      </w:pPr>
      <w:rPr>
        <w:rFonts w:ascii="Courier New" w:hAnsi="Courier New" w:cs="Courier New" w:hint="default"/>
      </w:rPr>
    </w:lvl>
    <w:lvl w:ilvl="5" w:tplc="FFFFFFFF" w:tentative="1">
      <w:start w:val="1"/>
      <w:numFmt w:val="bullet"/>
      <w:lvlText w:val=""/>
      <w:lvlJc w:val="left"/>
      <w:pPr>
        <w:ind w:left="4387" w:hanging="360"/>
      </w:pPr>
      <w:rPr>
        <w:rFonts w:ascii="Wingdings" w:hAnsi="Wingdings" w:hint="default"/>
      </w:rPr>
    </w:lvl>
    <w:lvl w:ilvl="6" w:tplc="FFFFFFFF" w:tentative="1">
      <w:start w:val="1"/>
      <w:numFmt w:val="bullet"/>
      <w:lvlText w:val=""/>
      <w:lvlJc w:val="left"/>
      <w:pPr>
        <w:ind w:left="5107" w:hanging="360"/>
      </w:pPr>
      <w:rPr>
        <w:rFonts w:ascii="Symbol" w:hAnsi="Symbol" w:hint="default"/>
      </w:rPr>
    </w:lvl>
    <w:lvl w:ilvl="7" w:tplc="FFFFFFFF" w:tentative="1">
      <w:start w:val="1"/>
      <w:numFmt w:val="bullet"/>
      <w:lvlText w:val="o"/>
      <w:lvlJc w:val="left"/>
      <w:pPr>
        <w:ind w:left="5827" w:hanging="360"/>
      </w:pPr>
      <w:rPr>
        <w:rFonts w:ascii="Courier New" w:hAnsi="Courier New" w:cs="Courier New" w:hint="default"/>
      </w:rPr>
    </w:lvl>
    <w:lvl w:ilvl="8" w:tplc="FFFFFFFF" w:tentative="1">
      <w:start w:val="1"/>
      <w:numFmt w:val="bullet"/>
      <w:lvlText w:val=""/>
      <w:lvlJc w:val="left"/>
      <w:pPr>
        <w:ind w:left="6547" w:hanging="360"/>
      </w:pPr>
      <w:rPr>
        <w:rFonts w:ascii="Wingdings" w:hAnsi="Wingdings" w:hint="default"/>
      </w:rPr>
    </w:lvl>
  </w:abstractNum>
  <w:abstractNum w:abstractNumId="16" w15:restartNumberingAfterBreak="0">
    <w:nsid w:val="60991E32"/>
    <w:multiLevelType w:val="hybridMultilevel"/>
    <w:tmpl w:val="4E629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CA3CC4"/>
    <w:multiLevelType w:val="multilevel"/>
    <w:tmpl w:val="36085EA2"/>
    <w:lvl w:ilvl="0">
      <w:start w:val="9"/>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2"/>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6D660D7"/>
    <w:multiLevelType w:val="hybridMultilevel"/>
    <w:tmpl w:val="98C8D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174FAD"/>
    <w:multiLevelType w:val="hybridMultilevel"/>
    <w:tmpl w:val="BFA0DF32"/>
    <w:lvl w:ilvl="0" w:tplc="FFFFFFFF">
      <w:start w:val="1"/>
      <w:numFmt w:val="bullet"/>
      <w:lvlText w:val=""/>
      <w:lvlJc w:val="left"/>
      <w:pPr>
        <w:ind w:left="787"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227" w:hanging="360"/>
      </w:pPr>
      <w:rPr>
        <w:rFonts w:ascii="Wingdings" w:hAnsi="Wingdings" w:hint="default"/>
      </w:rPr>
    </w:lvl>
    <w:lvl w:ilvl="3" w:tplc="FFFFFFFF" w:tentative="1">
      <w:start w:val="1"/>
      <w:numFmt w:val="bullet"/>
      <w:lvlText w:val=""/>
      <w:lvlJc w:val="left"/>
      <w:pPr>
        <w:ind w:left="2947" w:hanging="360"/>
      </w:pPr>
      <w:rPr>
        <w:rFonts w:ascii="Symbol" w:hAnsi="Symbol" w:hint="default"/>
      </w:rPr>
    </w:lvl>
    <w:lvl w:ilvl="4" w:tplc="FFFFFFFF" w:tentative="1">
      <w:start w:val="1"/>
      <w:numFmt w:val="bullet"/>
      <w:lvlText w:val="o"/>
      <w:lvlJc w:val="left"/>
      <w:pPr>
        <w:ind w:left="3667" w:hanging="360"/>
      </w:pPr>
      <w:rPr>
        <w:rFonts w:ascii="Courier New" w:hAnsi="Courier New" w:cs="Courier New" w:hint="default"/>
      </w:rPr>
    </w:lvl>
    <w:lvl w:ilvl="5" w:tplc="FFFFFFFF" w:tentative="1">
      <w:start w:val="1"/>
      <w:numFmt w:val="bullet"/>
      <w:lvlText w:val=""/>
      <w:lvlJc w:val="left"/>
      <w:pPr>
        <w:ind w:left="4387" w:hanging="360"/>
      </w:pPr>
      <w:rPr>
        <w:rFonts w:ascii="Wingdings" w:hAnsi="Wingdings" w:hint="default"/>
      </w:rPr>
    </w:lvl>
    <w:lvl w:ilvl="6" w:tplc="FFFFFFFF" w:tentative="1">
      <w:start w:val="1"/>
      <w:numFmt w:val="bullet"/>
      <w:lvlText w:val=""/>
      <w:lvlJc w:val="left"/>
      <w:pPr>
        <w:ind w:left="5107" w:hanging="360"/>
      </w:pPr>
      <w:rPr>
        <w:rFonts w:ascii="Symbol" w:hAnsi="Symbol" w:hint="default"/>
      </w:rPr>
    </w:lvl>
    <w:lvl w:ilvl="7" w:tplc="FFFFFFFF" w:tentative="1">
      <w:start w:val="1"/>
      <w:numFmt w:val="bullet"/>
      <w:lvlText w:val="o"/>
      <w:lvlJc w:val="left"/>
      <w:pPr>
        <w:ind w:left="5827" w:hanging="360"/>
      </w:pPr>
      <w:rPr>
        <w:rFonts w:ascii="Courier New" w:hAnsi="Courier New" w:cs="Courier New" w:hint="default"/>
      </w:rPr>
    </w:lvl>
    <w:lvl w:ilvl="8" w:tplc="FFFFFFFF" w:tentative="1">
      <w:start w:val="1"/>
      <w:numFmt w:val="bullet"/>
      <w:lvlText w:val=""/>
      <w:lvlJc w:val="left"/>
      <w:pPr>
        <w:ind w:left="6547" w:hanging="360"/>
      </w:pPr>
      <w:rPr>
        <w:rFonts w:ascii="Wingdings" w:hAnsi="Wingdings" w:hint="default"/>
      </w:rPr>
    </w:lvl>
  </w:abstractNum>
  <w:abstractNum w:abstractNumId="20" w15:restartNumberingAfterBreak="0">
    <w:nsid w:val="6BBE31A6"/>
    <w:multiLevelType w:val="hybridMultilevel"/>
    <w:tmpl w:val="68B09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B456E6"/>
    <w:multiLevelType w:val="hybridMultilevel"/>
    <w:tmpl w:val="DDE423EA"/>
    <w:lvl w:ilvl="0" w:tplc="6EFC55D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185F59"/>
    <w:multiLevelType w:val="hybridMultilevel"/>
    <w:tmpl w:val="1F6A8648"/>
    <w:lvl w:ilvl="0" w:tplc="0AC468D0">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8C0C0F"/>
    <w:multiLevelType w:val="multilevel"/>
    <w:tmpl w:val="C652CB7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49795252">
    <w:abstractNumId w:val="0"/>
  </w:num>
  <w:num w:numId="2" w16cid:durableId="1394693074">
    <w:abstractNumId w:val="10"/>
  </w:num>
  <w:num w:numId="3" w16cid:durableId="1006251369">
    <w:abstractNumId w:val="1"/>
  </w:num>
  <w:num w:numId="4" w16cid:durableId="636492502">
    <w:abstractNumId w:val="15"/>
  </w:num>
  <w:num w:numId="5" w16cid:durableId="117646478">
    <w:abstractNumId w:val="16"/>
  </w:num>
  <w:num w:numId="6" w16cid:durableId="246115071">
    <w:abstractNumId w:val="11"/>
  </w:num>
  <w:num w:numId="7" w16cid:durableId="122381865">
    <w:abstractNumId w:val="18"/>
  </w:num>
  <w:num w:numId="8" w16cid:durableId="797602505">
    <w:abstractNumId w:val="20"/>
  </w:num>
  <w:num w:numId="9" w16cid:durableId="622733822">
    <w:abstractNumId w:val="13"/>
  </w:num>
  <w:num w:numId="10" w16cid:durableId="1352681183">
    <w:abstractNumId w:val="8"/>
  </w:num>
  <w:num w:numId="11" w16cid:durableId="331302876">
    <w:abstractNumId w:val="23"/>
  </w:num>
  <w:num w:numId="12" w16cid:durableId="1724214152">
    <w:abstractNumId w:val="19"/>
  </w:num>
  <w:num w:numId="13" w16cid:durableId="1236277772">
    <w:abstractNumId w:val="5"/>
    <w:lvlOverride w:ilvl="0">
      <w:lvl w:ilvl="0">
        <w:start w:val="1"/>
        <w:numFmt w:val="decimal"/>
        <w:pStyle w:val="TableBullet"/>
        <w:lvlText w:val="%1."/>
        <w:lvlJc w:val="left"/>
        <w:pPr>
          <w:ind w:left="2520" w:hanging="360"/>
        </w:pPr>
      </w:lvl>
    </w:lvlOverride>
    <w:lvlOverride w:ilvl="1">
      <w:lvl w:ilvl="1" w:tentative="1">
        <w:start w:val="1"/>
        <w:numFmt w:val="lowerLetter"/>
        <w:pStyle w:val="TableBullet2"/>
        <w:lvlText w:val="%2."/>
        <w:lvlJc w:val="left"/>
        <w:pPr>
          <w:ind w:left="3240" w:hanging="360"/>
        </w:pPr>
      </w:lvl>
    </w:lvlOverride>
    <w:lvlOverride w:ilvl="2">
      <w:lvl w:ilvl="2" w:tentative="1">
        <w:start w:val="1"/>
        <w:numFmt w:val="lowerRoman"/>
        <w:lvlText w:val="%3."/>
        <w:lvlJc w:val="right"/>
        <w:pPr>
          <w:ind w:left="3960" w:hanging="180"/>
        </w:pPr>
      </w:lvl>
    </w:lvlOverride>
    <w:lvlOverride w:ilvl="3">
      <w:lvl w:ilvl="3" w:tentative="1">
        <w:start w:val="1"/>
        <w:numFmt w:val="decimal"/>
        <w:lvlText w:val="%4."/>
        <w:lvlJc w:val="left"/>
        <w:pPr>
          <w:ind w:left="4680" w:hanging="360"/>
        </w:pPr>
      </w:lvl>
    </w:lvlOverride>
    <w:lvlOverride w:ilvl="4">
      <w:lvl w:ilvl="4" w:tentative="1">
        <w:start w:val="1"/>
        <w:numFmt w:val="lowerLetter"/>
        <w:lvlText w:val="%5."/>
        <w:lvlJc w:val="left"/>
        <w:pPr>
          <w:ind w:left="5400" w:hanging="360"/>
        </w:pPr>
      </w:lvl>
    </w:lvlOverride>
    <w:lvlOverride w:ilvl="5">
      <w:lvl w:ilvl="5" w:tentative="1">
        <w:start w:val="1"/>
        <w:numFmt w:val="lowerRoman"/>
        <w:lvlText w:val="%6."/>
        <w:lvlJc w:val="right"/>
        <w:pPr>
          <w:ind w:left="6120" w:hanging="180"/>
        </w:pPr>
      </w:lvl>
    </w:lvlOverride>
    <w:lvlOverride w:ilvl="6">
      <w:lvl w:ilvl="6">
        <w:start w:val="1"/>
        <w:numFmt w:val="decimal"/>
        <w:lvlText w:val="%7."/>
        <w:lvlJc w:val="left"/>
        <w:pPr>
          <w:ind w:left="6840" w:hanging="360"/>
        </w:pPr>
      </w:lvl>
    </w:lvlOverride>
    <w:lvlOverride w:ilvl="7">
      <w:lvl w:ilvl="7" w:tentative="1">
        <w:start w:val="1"/>
        <w:numFmt w:val="lowerLetter"/>
        <w:lvlText w:val="%8."/>
        <w:lvlJc w:val="left"/>
        <w:pPr>
          <w:ind w:left="7560" w:hanging="360"/>
        </w:pPr>
      </w:lvl>
    </w:lvlOverride>
    <w:lvlOverride w:ilvl="8">
      <w:lvl w:ilvl="8" w:tentative="1">
        <w:start w:val="1"/>
        <w:numFmt w:val="lowerRoman"/>
        <w:lvlText w:val="%9."/>
        <w:lvlJc w:val="right"/>
        <w:pPr>
          <w:ind w:left="8280" w:hanging="180"/>
        </w:pPr>
      </w:lvl>
    </w:lvlOverride>
  </w:num>
  <w:num w:numId="14" w16cid:durableId="119033600">
    <w:abstractNumId w:val="22"/>
  </w:num>
  <w:num w:numId="15" w16cid:durableId="404184925">
    <w:abstractNumId w:val="9"/>
  </w:num>
  <w:num w:numId="16" w16cid:durableId="363485919">
    <w:abstractNumId w:val="21"/>
  </w:num>
  <w:num w:numId="17" w16cid:durableId="383988630">
    <w:abstractNumId w:val="7"/>
  </w:num>
  <w:num w:numId="18" w16cid:durableId="483545749">
    <w:abstractNumId w:val="14"/>
  </w:num>
  <w:num w:numId="19" w16cid:durableId="191385112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4526790">
    <w:abstractNumId w:val="12"/>
  </w:num>
  <w:num w:numId="21" w16cid:durableId="1789617486">
    <w:abstractNumId w:val="17"/>
  </w:num>
  <w:num w:numId="22" w16cid:durableId="845750496">
    <w:abstractNumId w:val="3"/>
    <w:lvlOverride w:ilvl="0">
      <w:startOverride w:val="9"/>
    </w:lvlOverride>
    <w:lvlOverride w:ilvl="1">
      <w:startOverride w:val="2"/>
    </w:lvlOverride>
  </w:num>
  <w:num w:numId="23" w16cid:durableId="325204401">
    <w:abstractNumId w:val="5"/>
  </w:num>
  <w:num w:numId="24" w16cid:durableId="1610041792">
    <w:abstractNumId w:val="2"/>
  </w:num>
  <w:num w:numId="25" w16cid:durableId="1191837785">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B17"/>
    <w:rsid w:val="00000197"/>
    <w:rsid w:val="000005C7"/>
    <w:rsid w:val="0000416F"/>
    <w:rsid w:val="000108B8"/>
    <w:rsid w:val="0001164C"/>
    <w:rsid w:val="00015892"/>
    <w:rsid w:val="00025ACF"/>
    <w:rsid w:val="0003185C"/>
    <w:rsid w:val="00031FD0"/>
    <w:rsid w:val="00033483"/>
    <w:rsid w:val="00035F4D"/>
    <w:rsid w:val="000361EE"/>
    <w:rsid w:val="0005469B"/>
    <w:rsid w:val="00055630"/>
    <w:rsid w:val="00057718"/>
    <w:rsid w:val="00060ACB"/>
    <w:rsid w:val="00061452"/>
    <w:rsid w:val="000733A2"/>
    <w:rsid w:val="0007542F"/>
    <w:rsid w:val="00076DBC"/>
    <w:rsid w:val="0008313C"/>
    <w:rsid w:val="000834E6"/>
    <w:rsid w:val="000863E2"/>
    <w:rsid w:val="00095387"/>
    <w:rsid w:val="00095621"/>
    <w:rsid w:val="000A15BE"/>
    <w:rsid w:val="000A266D"/>
    <w:rsid w:val="000A64E4"/>
    <w:rsid w:val="000C2447"/>
    <w:rsid w:val="000C24AF"/>
    <w:rsid w:val="000D39C3"/>
    <w:rsid w:val="000E2EBE"/>
    <w:rsid w:val="000E3FF8"/>
    <w:rsid w:val="000F4EBB"/>
    <w:rsid w:val="000F721D"/>
    <w:rsid w:val="00101883"/>
    <w:rsid w:val="0010192E"/>
    <w:rsid w:val="0010284A"/>
    <w:rsid w:val="00103F4D"/>
    <w:rsid w:val="0010513D"/>
    <w:rsid w:val="0010592F"/>
    <w:rsid w:val="00113EEC"/>
    <w:rsid w:val="00121A3A"/>
    <w:rsid w:val="00127C11"/>
    <w:rsid w:val="001339B1"/>
    <w:rsid w:val="0013681F"/>
    <w:rsid w:val="00137576"/>
    <w:rsid w:val="00140FF4"/>
    <w:rsid w:val="001544D4"/>
    <w:rsid w:val="00156238"/>
    <w:rsid w:val="0016758F"/>
    <w:rsid w:val="00167622"/>
    <w:rsid w:val="00167BF9"/>
    <w:rsid w:val="001716E5"/>
    <w:rsid w:val="00184AD2"/>
    <w:rsid w:val="001927D1"/>
    <w:rsid w:val="00195E59"/>
    <w:rsid w:val="00197824"/>
    <w:rsid w:val="001A6737"/>
    <w:rsid w:val="001B13A8"/>
    <w:rsid w:val="001B43B0"/>
    <w:rsid w:val="001C3565"/>
    <w:rsid w:val="001C6937"/>
    <w:rsid w:val="001D0C9A"/>
    <w:rsid w:val="001D1F3E"/>
    <w:rsid w:val="001D243C"/>
    <w:rsid w:val="001D2915"/>
    <w:rsid w:val="001D2A6E"/>
    <w:rsid w:val="001D51B3"/>
    <w:rsid w:val="001E004E"/>
    <w:rsid w:val="001E27F8"/>
    <w:rsid w:val="001E6E91"/>
    <w:rsid w:val="001E72FA"/>
    <w:rsid w:val="001F3126"/>
    <w:rsid w:val="002002EC"/>
    <w:rsid w:val="00203EC0"/>
    <w:rsid w:val="00214B41"/>
    <w:rsid w:val="0022134A"/>
    <w:rsid w:val="002246DE"/>
    <w:rsid w:val="00230C85"/>
    <w:rsid w:val="0023136C"/>
    <w:rsid w:val="00240B6E"/>
    <w:rsid w:val="002430F9"/>
    <w:rsid w:val="00246075"/>
    <w:rsid w:val="00251B94"/>
    <w:rsid w:val="00251BD7"/>
    <w:rsid w:val="0026658E"/>
    <w:rsid w:val="00267934"/>
    <w:rsid w:val="00270DAD"/>
    <w:rsid w:val="0027130D"/>
    <w:rsid w:val="00271634"/>
    <w:rsid w:val="002727B3"/>
    <w:rsid w:val="00275F6A"/>
    <w:rsid w:val="002855F7"/>
    <w:rsid w:val="00294488"/>
    <w:rsid w:val="002A0BAB"/>
    <w:rsid w:val="002A3F48"/>
    <w:rsid w:val="002A45CD"/>
    <w:rsid w:val="002B1FA3"/>
    <w:rsid w:val="002B3BFD"/>
    <w:rsid w:val="002C0816"/>
    <w:rsid w:val="002C1B70"/>
    <w:rsid w:val="002D09D0"/>
    <w:rsid w:val="002D2060"/>
    <w:rsid w:val="002E453A"/>
    <w:rsid w:val="002E61C7"/>
    <w:rsid w:val="002F3771"/>
    <w:rsid w:val="002F3C05"/>
    <w:rsid w:val="002F7B8F"/>
    <w:rsid w:val="0030343F"/>
    <w:rsid w:val="00323E56"/>
    <w:rsid w:val="00326BA0"/>
    <w:rsid w:val="003335D9"/>
    <w:rsid w:val="0033382B"/>
    <w:rsid w:val="0033715E"/>
    <w:rsid w:val="00340910"/>
    <w:rsid w:val="0034439B"/>
    <w:rsid w:val="0034560E"/>
    <w:rsid w:val="0035386A"/>
    <w:rsid w:val="0035464A"/>
    <w:rsid w:val="0036221A"/>
    <w:rsid w:val="00372787"/>
    <w:rsid w:val="003A2A61"/>
    <w:rsid w:val="003A4B22"/>
    <w:rsid w:val="003B2686"/>
    <w:rsid w:val="003B6BB4"/>
    <w:rsid w:val="003B74C9"/>
    <w:rsid w:val="003C18D7"/>
    <w:rsid w:val="003C1A92"/>
    <w:rsid w:val="003C2348"/>
    <w:rsid w:val="003C6DDF"/>
    <w:rsid w:val="003D1B24"/>
    <w:rsid w:val="003D3A42"/>
    <w:rsid w:val="003F7B0C"/>
    <w:rsid w:val="0040029B"/>
    <w:rsid w:val="00402497"/>
    <w:rsid w:val="00411849"/>
    <w:rsid w:val="00411D1D"/>
    <w:rsid w:val="00420E7F"/>
    <w:rsid w:val="00421682"/>
    <w:rsid w:val="00423FAF"/>
    <w:rsid w:val="00425651"/>
    <w:rsid w:val="00427636"/>
    <w:rsid w:val="00430131"/>
    <w:rsid w:val="00443088"/>
    <w:rsid w:val="00446193"/>
    <w:rsid w:val="00455A3F"/>
    <w:rsid w:val="00460EA0"/>
    <w:rsid w:val="00462C55"/>
    <w:rsid w:val="00465F87"/>
    <w:rsid w:val="00472D33"/>
    <w:rsid w:val="004761DF"/>
    <w:rsid w:val="004773A0"/>
    <w:rsid w:val="004800BF"/>
    <w:rsid w:val="00480AB4"/>
    <w:rsid w:val="004841FC"/>
    <w:rsid w:val="00491977"/>
    <w:rsid w:val="00497DE0"/>
    <w:rsid w:val="004A6E56"/>
    <w:rsid w:val="004A78D2"/>
    <w:rsid w:val="004C1B26"/>
    <w:rsid w:val="004D763F"/>
    <w:rsid w:val="004E0AFD"/>
    <w:rsid w:val="004E4CBE"/>
    <w:rsid w:val="004F0A67"/>
    <w:rsid w:val="004F1337"/>
    <w:rsid w:val="004F1699"/>
    <w:rsid w:val="004F28CE"/>
    <w:rsid w:val="004F6303"/>
    <w:rsid w:val="005014AF"/>
    <w:rsid w:val="00507637"/>
    <w:rsid w:val="00511B6D"/>
    <w:rsid w:val="00511FF5"/>
    <w:rsid w:val="00512B17"/>
    <w:rsid w:val="00521FD9"/>
    <w:rsid w:val="0052756A"/>
    <w:rsid w:val="00534180"/>
    <w:rsid w:val="00544C0C"/>
    <w:rsid w:val="00556BA0"/>
    <w:rsid w:val="005634F0"/>
    <w:rsid w:val="005648C9"/>
    <w:rsid w:val="00577732"/>
    <w:rsid w:val="005778CA"/>
    <w:rsid w:val="00577A42"/>
    <w:rsid w:val="0058121B"/>
    <w:rsid w:val="00584B32"/>
    <w:rsid w:val="00584D6A"/>
    <w:rsid w:val="00586B51"/>
    <w:rsid w:val="00590D21"/>
    <w:rsid w:val="00592D9A"/>
    <w:rsid w:val="005A3B89"/>
    <w:rsid w:val="005B58F2"/>
    <w:rsid w:val="005C068C"/>
    <w:rsid w:val="005C15CB"/>
    <w:rsid w:val="005C2644"/>
    <w:rsid w:val="005C75C4"/>
    <w:rsid w:val="005D0A6B"/>
    <w:rsid w:val="005D4234"/>
    <w:rsid w:val="005D4E5A"/>
    <w:rsid w:val="005D61B4"/>
    <w:rsid w:val="005E044E"/>
    <w:rsid w:val="005E401C"/>
    <w:rsid w:val="005E799B"/>
    <w:rsid w:val="005F0359"/>
    <w:rsid w:val="005F4367"/>
    <w:rsid w:val="005F485A"/>
    <w:rsid w:val="005F52A2"/>
    <w:rsid w:val="005F6B9D"/>
    <w:rsid w:val="00601DBA"/>
    <w:rsid w:val="00602DCA"/>
    <w:rsid w:val="0061038C"/>
    <w:rsid w:val="0061128F"/>
    <w:rsid w:val="00613251"/>
    <w:rsid w:val="006139B9"/>
    <w:rsid w:val="0061460D"/>
    <w:rsid w:val="00614F79"/>
    <w:rsid w:val="00616632"/>
    <w:rsid w:val="00617F31"/>
    <w:rsid w:val="00620B68"/>
    <w:rsid w:val="00627768"/>
    <w:rsid w:val="00630354"/>
    <w:rsid w:val="006312ED"/>
    <w:rsid w:val="0063502E"/>
    <w:rsid w:val="00643209"/>
    <w:rsid w:val="00645337"/>
    <w:rsid w:val="00650450"/>
    <w:rsid w:val="00653CC0"/>
    <w:rsid w:val="00654EE0"/>
    <w:rsid w:val="006550FD"/>
    <w:rsid w:val="006671DB"/>
    <w:rsid w:val="00671B7A"/>
    <w:rsid w:val="00675772"/>
    <w:rsid w:val="00675E35"/>
    <w:rsid w:val="00684633"/>
    <w:rsid w:val="00692041"/>
    <w:rsid w:val="00694FC4"/>
    <w:rsid w:val="006966EE"/>
    <w:rsid w:val="006A1CE8"/>
    <w:rsid w:val="006C139C"/>
    <w:rsid w:val="006C1CFB"/>
    <w:rsid w:val="006D02E8"/>
    <w:rsid w:val="006D0E34"/>
    <w:rsid w:val="006E3D0B"/>
    <w:rsid w:val="006E5647"/>
    <w:rsid w:val="006F31B7"/>
    <w:rsid w:val="006F37F0"/>
    <w:rsid w:val="00702B4D"/>
    <w:rsid w:val="00703E38"/>
    <w:rsid w:val="00710BFF"/>
    <w:rsid w:val="00710E40"/>
    <w:rsid w:val="0071497F"/>
    <w:rsid w:val="00723A85"/>
    <w:rsid w:val="00726D47"/>
    <w:rsid w:val="0073429A"/>
    <w:rsid w:val="00747458"/>
    <w:rsid w:val="007517CB"/>
    <w:rsid w:val="00752106"/>
    <w:rsid w:val="00753953"/>
    <w:rsid w:val="00761E45"/>
    <w:rsid w:val="00763FA3"/>
    <w:rsid w:val="00771EAA"/>
    <w:rsid w:val="0078697F"/>
    <w:rsid w:val="00790C55"/>
    <w:rsid w:val="007925B1"/>
    <w:rsid w:val="00794270"/>
    <w:rsid w:val="00796CCD"/>
    <w:rsid w:val="00796E96"/>
    <w:rsid w:val="007A1D0E"/>
    <w:rsid w:val="007B76B7"/>
    <w:rsid w:val="007C3D76"/>
    <w:rsid w:val="007D4A3D"/>
    <w:rsid w:val="007E36C0"/>
    <w:rsid w:val="007E4138"/>
    <w:rsid w:val="007F3492"/>
    <w:rsid w:val="007F5954"/>
    <w:rsid w:val="007F6768"/>
    <w:rsid w:val="007F67B7"/>
    <w:rsid w:val="00801629"/>
    <w:rsid w:val="008053CF"/>
    <w:rsid w:val="00811876"/>
    <w:rsid w:val="00812188"/>
    <w:rsid w:val="00812237"/>
    <w:rsid w:val="0081544B"/>
    <w:rsid w:val="008205AA"/>
    <w:rsid w:val="00831978"/>
    <w:rsid w:val="00834AC5"/>
    <w:rsid w:val="008400A4"/>
    <w:rsid w:val="00841241"/>
    <w:rsid w:val="008513FC"/>
    <w:rsid w:val="00853A57"/>
    <w:rsid w:val="00855460"/>
    <w:rsid w:val="00855D19"/>
    <w:rsid w:val="00856061"/>
    <w:rsid w:val="00861440"/>
    <w:rsid w:val="008625E8"/>
    <w:rsid w:val="00862B21"/>
    <w:rsid w:val="008633F0"/>
    <w:rsid w:val="00864885"/>
    <w:rsid w:val="008744B1"/>
    <w:rsid w:val="008778D7"/>
    <w:rsid w:val="00880D4A"/>
    <w:rsid w:val="0089694F"/>
    <w:rsid w:val="00897829"/>
    <w:rsid w:val="008A2A23"/>
    <w:rsid w:val="008A730F"/>
    <w:rsid w:val="008B1784"/>
    <w:rsid w:val="008C7569"/>
    <w:rsid w:val="008D2816"/>
    <w:rsid w:val="008D5572"/>
    <w:rsid w:val="008D5953"/>
    <w:rsid w:val="008D683A"/>
    <w:rsid w:val="008E21EC"/>
    <w:rsid w:val="008E2296"/>
    <w:rsid w:val="008F1D8C"/>
    <w:rsid w:val="008F39F6"/>
    <w:rsid w:val="008F3F48"/>
    <w:rsid w:val="00905552"/>
    <w:rsid w:val="00917854"/>
    <w:rsid w:val="00922AD1"/>
    <w:rsid w:val="00924D10"/>
    <w:rsid w:val="009321D4"/>
    <w:rsid w:val="00932FBB"/>
    <w:rsid w:val="0094128E"/>
    <w:rsid w:val="00955408"/>
    <w:rsid w:val="00961927"/>
    <w:rsid w:val="00970C89"/>
    <w:rsid w:val="009731B5"/>
    <w:rsid w:val="00974448"/>
    <w:rsid w:val="0097512A"/>
    <w:rsid w:val="00983DB3"/>
    <w:rsid w:val="009865F8"/>
    <w:rsid w:val="00987163"/>
    <w:rsid w:val="00990E1C"/>
    <w:rsid w:val="009A0001"/>
    <w:rsid w:val="009A63C1"/>
    <w:rsid w:val="009B0321"/>
    <w:rsid w:val="009B47EA"/>
    <w:rsid w:val="009C27F0"/>
    <w:rsid w:val="009D24D4"/>
    <w:rsid w:val="009E00CE"/>
    <w:rsid w:val="009F09FD"/>
    <w:rsid w:val="009F1650"/>
    <w:rsid w:val="009F3A1D"/>
    <w:rsid w:val="009F4912"/>
    <w:rsid w:val="009F7412"/>
    <w:rsid w:val="00A01B76"/>
    <w:rsid w:val="00A0253E"/>
    <w:rsid w:val="00A02EEF"/>
    <w:rsid w:val="00A03469"/>
    <w:rsid w:val="00A124B9"/>
    <w:rsid w:val="00A13BB6"/>
    <w:rsid w:val="00A17EA2"/>
    <w:rsid w:val="00A24407"/>
    <w:rsid w:val="00A244B7"/>
    <w:rsid w:val="00A268E2"/>
    <w:rsid w:val="00A5118B"/>
    <w:rsid w:val="00A53BC6"/>
    <w:rsid w:val="00A56440"/>
    <w:rsid w:val="00A6278B"/>
    <w:rsid w:val="00A646D7"/>
    <w:rsid w:val="00A66950"/>
    <w:rsid w:val="00A75B7E"/>
    <w:rsid w:val="00A777AC"/>
    <w:rsid w:val="00A812B3"/>
    <w:rsid w:val="00A919C0"/>
    <w:rsid w:val="00A95C79"/>
    <w:rsid w:val="00AA0493"/>
    <w:rsid w:val="00AB3248"/>
    <w:rsid w:val="00AB731C"/>
    <w:rsid w:val="00AC103C"/>
    <w:rsid w:val="00AC4052"/>
    <w:rsid w:val="00AC7958"/>
    <w:rsid w:val="00AE45DB"/>
    <w:rsid w:val="00AE554A"/>
    <w:rsid w:val="00AE6B55"/>
    <w:rsid w:val="00AF16B4"/>
    <w:rsid w:val="00AF7217"/>
    <w:rsid w:val="00B00C41"/>
    <w:rsid w:val="00B03319"/>
    <w:rsid w:val="00B04823"/>
    <w:rsid w:val="00B04FEC"/>
    <w:rsid w:val="00B051B5"/>
    <w:rsid w:val="00B07A8F"/>
    <w:rsid w:val="00B11005"/>
    <w:rsid w:val="00B11A2F"/>
    <w:rsid w:val="00B1576B"/>
    <w:rsid w:val="00B25CF6"/>
    <w:rsid w:val="00B3657F"/>
    <w:rsid w:val="00B44DD5"/>
    <w:rsid w:val="00B4528E"/>
    <w:rsid w:val="00B51A5F"/>
    <w:rsid w:val="00B57496"/>
    <w:rsid w:val="00B57D48"/>
    <w:rsid w:val="00B738AB"/>
    <w:rsid w:val="00B77C41"/>
    <w:rsid w:val="00B81669"/>
    <w:rsid w:val="00B823E4"/>
    <w:rsid w:val="00B907B5"/>
    <w:rsid w:val="00B91E58"/>
    <w:rsid w:val="00BA1083"/>
    <w:rsid w:val="00BA1D10"/>
    <w:rsid w:val="00BA6DA0"/>
    <w:rsid w:val="00BA7F17"/>
    <w:rsid w:val="00BA7F5A"/>
    <w:rsid w:val="00BB1FAD"/>
    <w:rsid w:val="00BB5C1F"/>
    <w:rsid w:val="00BC5961"/>
    <w:rsid w:val="00BC78C6"/>
    <w:rsid w:val="00BD4570"/>
    <w:rsid w:val="00BD702D"/>
    <w:rsid w:val="00BD7B2F"/>
    <w:rsid w:val="00BE0046"/>
    <w:rsid w:val="00BE1B55"/>
    <w:rsid w:val="00BE6447"/>
    <w:rsid w:val="00C01D97"/>
    <w:rsid w:val="00C021AB"/>
    <w:rsid w:val="00C079A0"/>
    <w:rsid w:val="00C07F6B"/>
    <w:rsid w:val="00C16E52"/>
    <w:rsid w:val="00C1771E"/>
    <w:rsid w:val="00C20700"/>
    <w:rsid w:val="00C22405"/>
    <w:rsid w:val="00C24BC6"/>
    <w:rsid w:val="00C2506B"/>
    <w:rsid w:val="00C2659C"/>
    <w:rsid w:val="00C32D5C"/>
    <w:rsid w:val="00C367DB"/>
    <w:rsid w:val="00C37063"/>
    <w:rsid w:val="00C40AAB"/>
    <w:rsid w:val="00C42487"/>
    <w:rsid w:val="00C42B01"/>
    <w:rsid w:val="00C52098"/>
    <w:rsid w:val="00C52947"/>
    <w:rsid w:val="00C542E4"/>
    <w:rsid w:val="00C67367"/>
    <w:rsid w:val="00C72BA9"/>
    <w:rsid w:val="00C7645B"/>
    <w:rsid w:val="00C846FE"/>
    <w:rsid w:val="00C8649C"/>
    <w:rsid w:val="00C91231"/>
    <w:rsid w:val="00C92413"/>
    <w:rsid w:val="00C97FB2"/>
    <w:rsid w:val="00CA0FAC"/>
    <w:rsid w:val="00CA5AC6"/>
    <w:rsid w:val="00CA667A"/>
    <w:rsid w:val="00CA6DE0"/>
    <w:rsid w:val="00CC7486"/>
    <w:rsid w:val="00CC7B1C"/>
    <w:rsid w:val="00CE086C"/>
    <w:rsid w:val="00CF7DA5"/>
    <w:rsid w:val="00D01595"/>
    <w:rsid w:val="00D02DDD"/>
    <w:rsid w:val="00D04DE8"/>
    <w:rsid w:val="00D06738"/>
    <w:rsid w:val="00D11B38"/>
    <w:rsid w:val="00D16381"/>
    <w:rsid w:val="00D2315A"/>
    <w:rsid w:val="00D23711"/>
    <w:rsid w:val="00D30609"/>
    <w:rsid w:val="00D3335B"/>
    <w:rsid w:val="00D356F8"/>
    <w:rsid w:val="00D464C5"/>
    <w:rsid w:val="00D50FF0"/>
    <w:rsid w:val="00D55F30"/>
    <w:rsid w:val="00D6594C"/>
    <w:rsid w:val="00D66537"/>
    <w:rsid w:val="00D742CE"/>
    <w:rsid w:val="00D74AC4"/>
    <w:rsid w:val="00D7623B"/>
    <w:rsid w:val="00D832AA"/>
    <w:rsid w:val="00D846BC"/>
    <w:rsid w:val="00D8696B"/>
    <w:rsid w:val="00D92BBC"/>
    <w:rsid w:val="00D93D0D"/>
    <w:rsid w:val="00D94378"/>
    <w:rsid w:val="00DA0CDC"/>
    <w:rsid w:val="00DA589B"/>
    <w:rsid w:val="00DB5D05"/>
    <w:rsid w:val="00DC7480"/>
    <w:rsid w:val="00DC7A9D"/>
    <w:rsid w:val="00DD1729"/>
    <w:rsid w:val="00DD2726"/>
    <w:rsid w:val="00DD3B24"/>
    <w:rsid w:val="00DD77F0"/>
    <w:rsid w:val="00DD7C30"/>
    <w:rsid w:val="00DE3AB8"/>
    <w:rsid w:val="00DE584F"/>
    <w:rsid w:val="00DE7C55"/>
    <w:rsid w:val="00DF4DBC"/>
    <w:rsid w:val="00DF704B"/>
    <w:rsid w:val="00E00262"/>
    <w:rsid w:val="00E023B9"/>
    <w:rsid w:val="00E04C52"/>
    <w:rsid w:val="00E124FC"/>
    <w:rsid w:val="00E14E5C"/>
    <w:rsid w:val="00E174DF"/>
    <w:rsid w:val="00E21B85"/>
    <w:rsid w:val="00E25040"/>
    <w:rsid w:val="00E25D7B"/>
    <w:rsid w:val="00E3749C"/>
    <w:rsid w:val="00E45C31"/>
    <w:rsid w:val="00E5122E"/>
    <w:rsid w:val="00E5704B"/>
    <w:rsid w:val="00E62DAB"/>
    <w:rsid w:val="00E630B7"/>
    <w:rsid w:val="00E7002E"/>
    <w:rsid w:val="00E71CD8"/>
    <w:rsid w:val="00E744ED"/>
    <w:rsid w:val="00E7632C"/>
    <w:rsid w:val="00E76574"/>
    <w:rsid w:val="00E85295"/>
    <w:rsid w:val="00E86F3C"/>
    <w:rsid w:val="00E93D7C"/>
    <w:rsid w:val="00E97EB8"/>
    <w:rsid w:val="00EA18D4"/>
    <w:rsid w:val="00EA597F"/>
    <w:rsid w:val="00EA7C40"/>
    <w:rsid w:val="00EB1195"/>
    <w:rsid w:val="00EB2523"/>
    <w:rsid w:val="00EB4B24"/>
    <w:rsid w:val="00EB4C88"/>
    <w:rsid w:val="00EB6372"/>
    <w:rsid w:val="00EB7C8B"/>
    <w:rsid w:val="00EC37E3"/>
    <w:rsid w:val="00EC4541"/>
    <w:rsid w:val="00EC5299"/>
    <w:rsid w:val="00ED3649"/>
    <w:rsid w:val="00EE0481"/>
    <w:rsid w:val="00EE417A"/>
    <w:rsid w:val="00EE46F6"/>
    <w:rsid w:val="00F05AFD"/>
    <w:rsid w:val="00F06F3B"/>
    <w:rsid w:val="00F13D85"/>
    <w:rsid w:val="00F14E92"/>
    <w:rsid w:val="00F2194C"/>
    <w:rsid w:val="00F25CC7"/>
    <w:rsid w:val="00F267FE"/>
    <w:rsid w:val="00F352C3"/>
    <w:rsid w:val="00F42EB9"/>
    <w:rsid w:val="00F523E6"/>
    <w:rsid w:val="00F54F03"/>
    <w:rsid w:val="00F5718C"/>
    <w:rsid w:val="00F609E1"/>
    <w:rsid w:val="00F61204"/>
    <w:rsid w:val="00F661F7"/>
    <w:rsid w:val="00F810FE"/>
    <w:rsid w:val="00F81A19"/>
    <w:rsid w:val="00F8486E"/>
    <w:rsid w:val="00F8709D"/>
    <w:rsid w:val="00F940B8"/>
    <w:rsid w:val="00F94E17"/>
    <w:rsid w:val="00F97E98"/>
    <w:rsid w:val="00FA30C8"/>
    <w:rsid w:val="00FA3B34"/>
    <w:rsid w:val="00FA4212"/>
    <w:rsid w:val="00FB4899"/>
    <w:rsid w:val="00FB4919"/>
    <w:rsid w:val="00FB4EB0"/>
    <w:rsid w:val="00FB780C"/>
    <w:rsid w:val="00FD2959"/>
    <w:rsid w:val="00FE211E"/>
    <w:rsid w:val="00FE59C4"/>
    <w:rsid w:val="00FF5782"/>
    <w:rsid w:val="00FF65F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83897"/>
  <w15:docId w15:val="{D04EA98E-1F24-4005-A1CD-946E9865A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1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6D0E34"/>
    <w:pPr>
      <w:spacing w:after="240" w:line="264" w:lineRule="auto"/>
      <w:textboxTightWrap w:val="lastLineOnly"/>
    </w:pPr>
    <w:rPr>
      <w:rFonts w:ascii="Arial" w:hAnsi="Arial"/>
      <w:color w:val="425563" w:themeColor="accent6"/>
      <w:sz w:val="24"/>
      <w:szCs w:val="24"/>
    </w:rPr>
  </w:style>
  <w:style w:type="paragraph" w:styleId="Heading1">
    <w:name w:val="heading 1"/>
    <w:next w:val="Normal"/>
    <w:link w:val="Heading1Char"/>
    <w:autoRedefine/>
    <w:uiPriority w:val="1"/>
    <w:qFormat/>
    <w:rsid w:val="00CA6DE0"/>
    <w:pPr>
      <w:keepNext/>
      <w:outlineLvl w:val="0"/>
    </w:pPr>
    <w:rPr>
      <w:rFonts w:ascii="Arial" w:hAnsi="Arial" w:cs="Arial"/>
      <w:b/>
      <w:bCs/>
      <w:color w:val="231F20" w:themeColor="background1"/>
      <w:kern w:val="28"/>
      <w:sz w:val="80"/>
      <w:szCs w:val="32"/>
      <w14:ligatures w14:val="standardContextual"/>
    </w:rPr>
  </w:style>
  <w:style w:type="paragraph" w:styleId="Heading2">
    <w:name w:val="heading 2"/>
    <w:next w:val="Normal"/>
    <w:link w:val="Heading2Char"/>
    <w:autoRedefine/>
    <w:uiPriority w:val="2"/>
    <w:qFormat/>
    <w:rsid w:val="00511B6D"/>
    <w:pPr>
      <w:spacing w:before="400" w:after="360" w:line="264" w:lineRule="auto"/>
      <w:outlineLvl w:val="1"/>
    </w:pPr>
    <w:rPr>
      <w:rFonts w:ascii="Arial Bold" w:hAnsi="Arial Bold" w:cs="Arial"/>
      <w:b/>
      <w:color w:val="231F20" w:themeColor="background1"/>
      <w:kern w:val="28"/>
      <w:sz w:val="32"/>
      <w:szCs w:val="24"/>
      <w14:ligatures w14:val="standardContextual"/>
    </w:rPr>
  </w:style>
  <w:style w:type="paragraph" w:styleId="Heading3">
    <w:name w:val="heading 3"/>
    <w:next w:val="Normal"/>
    <w:link w:val="Heading3Char"/>
    <w:autoRedefine/>
    <w:uiPriority w:val="3"/>
    <w:qFormat/>
    <w:rsid w:val="00C24BC6"/>
    <w:pPr>
      <w:spacing w:before="120" w:after="120" w:line="264" w:lineRule="auto"/>
      <w:outlineLvl w:val="2"/>
    </w:pPr>
    <w:rPr>
      <w:rFonts w:ascii="Arial Bold" w:hAnsi="Arial Bold" w:cs="Arial"/>
      <w:b/>
      <w:kern w:val="28"/>
      <w:sz w:val="28"/>
      <w:szCs w:val="24"/>
      <w14:ligatures w14:val="standardContextual"/>
    </w:rPr>
  </w:style>
  <w:style w:type="paragraph" w:styleId="Heading4">
    <w:name w:val="heading 4"/>
    <w:next w:val="Normal"/>
    <w:link w:val="Heading4Char"/>
    <w:autoRedefine/>
    <w:uiPriority w:val="4"/>
    <w:qFormat/>
    <w:rsid w:val="002F3C05"/>
    <w:pPr>
      <w:spacing w:before="120" w:after="120" w:line="264" w:lineRule="auto"/>
      <w:outlineLvl w:val="3"/>
    </w:pPr>
    <w:rPr>
      <w:rFonts w:ascii="Arial" w:eastAsia="MS Mincho" w:hAnsi="Arial" w:cs="Arial"/>
      <w:color w:val="231F20" w:themeColor="background1"/>
      <w:kern w:val="28"/>
      <w:sz w:val="26"/>
      <w14:ligatures w14:val="standardContextual"/>
    </w:rPr>
  </w:style>
  <w:style w:type="paragraph" w:styleId="Heading5">
    <w:name w:val="heading 5"/>
    <w:next w:val="Normal"/>
    <w:link w:val="Heading5Char"/>
    <w:autoRedefine/>
    <w:uiPriority w:val="5"/>
    <w:qFormat/>
    <w:rsid w:val="00C01D97"/>
    <w:pPr>
      <w:keepNext/>
      <w:keepLines/>
      <w:spacing w:before="120" w:after="60" w:line="264" w:lineRule="auto"/>
      <w:outlineLvl w:val="4"/>
    </w:pPr>
    <w:rPr>
      <w:rFonts w:ascii="Arial Bold" w:eastAsiaTheme="majorEastAsia" w:hAnsi="Arial Bold" w:cs="Arial (Headings CS)"/>
      <w:b/>
      <w:color w:val="425563" w:themeColor="accent6"/>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511B6D"/>
    <w:rPr>
      <w:rFonts w:ascii="Arial Bold" w:hAnsi="Arial Bold" w:cs="Arial"/>
      <w:b/>
      <w:color w:val="231F20" w:themeColor="background1"/>
      <w:kern w:val="28"/>
      <w:sz w:val="32"/>
      <w:szCs w:val="24"/>
      <w14:ligatures w14:val="standardContextual"/>
    </w:rPr>
  </w:style>
  <w:style w:type="character" w:customStyle="1" w:styleId="Heading1Char">
    <w:name w:val="Heading 1 Char"/>
    <w:basedOn w:val="DefaultParagraphFont"/>
    <w:link w:val="Heading1"/>
    <w:uiPriority w:val="1"/>
    <w:rsid w:val="00CA6DE0"/>
    <w:rPr>
      <w:rFonts w:ascii="Arial" w:hAnsi="Arial" w:cs="Arial"/>
      <w:b/>
      <w:bCs/>
      <w:color w:val="231F20" w:themeColor="background1"/>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3"/>
    <w:rsid w:val="00C24BC6"/>
    <w:rPr>
      <w:rFonts w:ascii="Arial Bold" w:hAnsi="Arial Bold" w:cs="Arial"/>
      <w:b/>
      <w:kern w:val="28"/>
      <w:sz w:val="28"/>
      <w:szCs w:val="24"/>
      <w14:ligatures w14:val="standardContextual"/>
    </w:rPr>
  </w:style>
  <w:style w:type="paragraph" w:customStyle="1" w:styleId="Bulletlist">
    <w:name w:val="Bullet list"/>
    <w:basedOn w:val="ListParagraph"/>
    <w:link w:val="BulletlistChar"/>
    <w:autoRedefine/>
    <w:uiPriority w:val="6"/>
    <w:qFormat/>
    <w:rsid w:val="007A1D0E"/>
    <w:pPr>
      <w:numPr>
        <w:numId w:val="1"/>
      </w:numPr>
      <w:autoSpaceDE w:val="0"/>
      <w:autoSpaceDN w:val="0"/>
      <w:adjustRightInd w:val="0"/>
      <w:spacing w:line="336" w:lineRule="auto"/>
      <w:ind w:left="340" w:hanging="340"/>
      <w:contextualSpacing/>
      <w:textboxTightWrap w:val="none"/>
    </w:pPr>
    <w:rPr>
      <w:rFonts w:cs="FrutigerLTStd-Light"/>
      <w:szCs w:val="22"/>
    </w:rPr>
  </w:style>
  <w:style w:type="character" w:customStyle="1" w:styleId="BulletlistChar">
    <w:name w:val="Bullet list Char"/>
    <w:basedOn w:val="DefaultParagraphFont"/>
    <w:link w:val="Bulletlist"/>
    <w:uiPriority w:val="6"/>
    <w:rsid w:val="00AF7217"/>
    <w:rPr>
      <w:rFonts w:ascii="Arial" w:hAnsi="Arial" w:cs="FrutigerLTStd-Light"/>
      <w:color w:val="425563" w:themeColor="accent6"/>
      <w:sz w:val="24"/>
      <w:szCs w:val="22"/>
    </w:rPr>
  </w:style>
  <w:style w:type="paragraph" w:customStyle="1" w:styleId="Footnote-hanging">
    <w:name w:val="Footnote - hanging"/>
    <w:basedOn w:val="Bulletlist"/>
    <w:link w:val="Footnote-hangingChar"/>
    <w:uiPriority w:val="12"/>
    <w:qFormat/>
    <w:rsid w:val="000005C7"/>
    <w:pPr>
      <w:numPr>
        <w:numId w:val="0"/>
      </w:numPr>
      <w:tabs>
        <w:tab w:val="left" w:pos="284"/>
      </w:tabs>
      <w:spacing w:after="280"/>
      <w:ind w:left="284" w:hanging="284"/>
    </w:pPr>
    <w:rPr>
      <w:sz w:val="18"/>
      <w:szCs w:val="18"/>
    </w:rPr>
  </w:style>
  <w:style w:type="character" w:customStyle="1" w:styleId="Footnote-hangingChar">
    <w:name w:val="Footnote - hanging Char"/>
    <w:basedOn w:val="BulletlistChar"/>
    <w:link w:val="Footnote-hanging"/>
    <w:uiPriority w:val="12"/>
    <w:rsid w:val="00240B6E"/>
    <w:rPr>
      <w:rFonts w:ascii="Arial" w:hAnsi="Arial" w:cs="FrutigerLTStd-Light"/>
      <w:color w:val="425563" w:themeColor="accent6"/>
      <w:sz w:val="18"/>
      <w:szCs w:val="18"/>
    </w:rPr>
  </w:style>
  <w:style w:type="character" w:customStyle="1" w:styleId="Heading4Char">
    <w:name w:val="Heading 4 Char"/>
    <w:basedOn w:val="DefaultParagraphFont"/>
    <w:link w:val="Heading4"/>
    <w:uiPriority w:val="4"/>
    <w:rsid w:val="002F3C05"/>
    <w:rPr>
      <w:rFonts w:ascii="Arial" w:eastAsia="MS Mincho" w:hAnsi="Arial" w:cs="Arial"/>
      <w:color w:val="231F20" w:themeColor="background1"/>
      <w:kern w:val="28"/>
      <w:sz w:val="26"/>
      <w14:ligatures w14:val="standardContextual"/>
    </w:rPr>
  </w:style>
  <w:style w:type="character" w:styleId="Hyperlink">
    <w:name w:val="Hyperlink"/>
    <w:basedOn w:val="DefaultParagraphFont"/>
    <w:uiPriority w:val="99"/>
    <w:unhideWhenUsed/>
    <w:qFormat/>
    <w:rsid w:val="00F14E92"/>
    <w:rPr>
      <w:rFonts w:asciiTheme="minorHAnsi" w:hAnsiTheme="minorHAnsi"/>
      <w:color w:val="005EB8" w:themeColor="text2"/>
      <w:u w:val="single"/>
    </w:rPr>
  </w:style>
  <w:style w:type="paragraph" w:customStyle="1" w:styleId="Standfirst">
    <w:name w:val="Standfirst"/>
    <w:basedOn w:val="Normal"/>
    <w:link w:val="StandfirstChar"/>
    <w:autoRedefine/>
    <w:uiPriority w:val="8"/>
    <w:qFormat/>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8"/>
    <w:rsid w:val="00853A57"/>
    <w:rPr>
      <w:rFonts w:ascii="Arial" w:eastAsia="MS Mincho" w:hAnsi="Arial" w:cs="Arial"/>
      <w:b w:val="0"/>
      <w:color w:val="425563" w:themeColor="accent6"/>
      <w:kern w:val="28"/>
      <w:sz w:val="26"/>
      <w:szCs w:val="28"/>
      <w14:ligatures w14:val="standardContextual"/>
    </w:rPr>
  </w:style>
  <w:style w:type="paragraph" w:styleId="TOC1">
    <w:name w:val="toc 1"/>
    <w:basedOn w:val="Normal"/>
    <w:next w:val="Normal"/>
    <w:uiPriority w:val="39"/>
    <w:qFormat/>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qFormat/>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rsid w:val="000C24AF"/>
    <w:rPr>
      <w:noProof/>
      <w:w w:val="200"/>
      <w:sz w:val="16"/>
      <w:szCs w:val="16"/>
    </w:rPr>
  </w:style>
  <w:style w:type="character" w:customStyle="1" w:styleId="FootnoteseparatorChar">
    <w:name w:val="Footnote_separator Char"/>
    <w:basedOn w:val="Heading3Char"/>
    <w:link w:val="Footnoteseparator"/>
    <w:uiPriority w:val="14"/>
    <w:rsid w:val="00240B6E"/>
    <w:rPr>
      <w:rFonts w:ascii="Arial" w:eastAsia="MS Mincho" w:hAnsi="Arial" w:cs="Arial"/>
      <w:b/>
      <w:bCs w:val="0"/>
      <w:noProof/>
      <w:color w:val="231F20" w:themeColor="background1"/>
      <w:spacing w:val="-6"/>
      <w:w w:val="200"/>
      <w:kern w:val="28"/>
      <w:sz w:val="16"/>
      <w:szCs w:val="16"/>
      <w14:ligatures w14:val="standardContextual"/>
    </w:rPr>
  </w:style>
  <w:style w:type="paragraph" w:customStyle="1" w:styleId="Numberedlist">
    <w:name w:val="Numbered list"/>
    <w:basedOn w:val="ListParagraph"/>
    <w:link w:val="NumberedlistChar"/>
    <w:autoRedefine/>
    <w:uiPriority w:val="7"/>
    <w:qFormat/>
    <w:rsid w:val="00F61204"/>
    <w:pPr>
      <w:numPr>
        <w:numId w:val="2"/>
      </w:numPr>
      <w:spacing w:line="336" w:lineRule="auto"/>
      <w:ind w:left="454" w:hanging="454"/>
      <w:contextualSpacing/>
    </w:pPr>
  </w:style>
  <w:style w:type="character" w:customStyle="1" w:styleId="NumberedlistChar">
    <w:name w:val="Numbered list Char"/>
    <w:basedOn w:val="DefaultParagraphFont"/>
    <w:link w:val="Numberedlist"/>
    <w:uiPriority w:val="7"/>
    <w:rsid w:val="00AF7217"/>
    <w:rPr>
      <w:rFonts w:ascii="Arial" w:hAnsi="Arial"/>
      <w:color w:val="425563" w:themeColor="accent6"/>
      <w:sz w:val="24"/>
      <w:szCs w:val="24"/>
    </w:rPr>
  </w:style>
  <w:style w:type="paragraph" w:styleId="TOC2">
    <w:name w:val="toc 2"/>
    <w:basedOn w:val="Normal"/>
    <w:next w:val="Normal"/>
    <w:autoRedefine/>
    <w:uiPriority w:val="39"/>
    <w:qFormat/>
    <w:rsid w:val="00F14E92"/>
    <w:pPr>
      <w:tabs>
        <w:tab w:val="right" w:pos="9854"/>
      </w:tabs>
      <w:spacing w:after="100"/>
      <w:ind w:left="220"/>
    </w:pPr>
    <w:rPr>
      <w:b/>
      <w:noProof/>
      <w:color w:val="005EB8" w:themeColor="text2"/>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unhideWhenUsed/>
    <w:qFormat/>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rsid w:val="000005C7"/>
    <w:rPr>
      <w:rFonts w:ascii="Arial" w:hAnsi="Arial"/>
      <w:color w:val="425563" w:themeColor="accent6"/>
      <w:szCs w:val="24"/>
    </w:rPr>
  </w:style>
  <w:style w:type="paragraph" w:styleId="Footer">
    <w:name w:val="footer"/>
    <w:basedOn w:val="Normal"/>
    <w:link w:val="FooterChar"/>
    <w:uiPriority w:val="99"/>
    <w:unhideWhenUsed/>
    <w:qFormat/>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0005C7"/>
    <w:rPr>
      <w:rFonts w:ascii="Arial" w:hAnsi="Arial"/>
      <w:color w:val="425563" w:themeColor="accent6"/>
      <w:spacing w:val="-4"/>
      <w:sz w:val="18"/>
      <w:szCs w:val="24"/>
    </w:rPr>
  </w:style>
  <w:style w:type="character" w:styleId="Strong">
    <w:name w:val="Strong"/>
    <w:aliases w:val="Bold"/>
    <w:uiPriority w:val="22"/>
    <w:qFormat/>
    <w:rsid w:val="000C24AF"/>
    <w:rPr>
      <w:rFonts w:asciiTheme="minorHAnsi" w:hAnsiTheme="minorHAnsi"/>
      <w:b/>
      <w:bCs/>
    </w:rPr>
  </w:style>
  <w:style w:type="paragraph" w:styleId="Quote">
    <w:name w:val="Quote"/>
    <w:basedOn w:val="Normal"/>
    <w:next w:val="Normal"/>
    <w:link w:val="QuoteChar"/>
    <w:uiPriority w:val="29"/>
    <w:qFormat/>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rsid w:val="000005C7"/>
    <w:rPr>
      <w:rFonts w:asciiTheme="minorHAnsi" w:hAnsiTheme="minorHAnsi"/>
      <w:b/>
      <w:i/>
      <w:iCs/>
      <w:color w:val="425563" w:themeColor="accent6"/>
      <w:sz w:val="30"/>
      <w:szCs w:val="24"/>
    </w:rPr>
  </w:style>
  <w:style w:type="character" w:customStyle="1" w:styleId="ListParagraphChar">
    <w:name w:val="List Paragraph Char"/>
    <w:basedOn w:val="DefaultParagraphFont"/>
    <w:link w:val="ListParagraph"/>
    <w:uiPriority w:val="34"/>
    <w:rsid w:val="001D243C"/>
    <w:rPr>
      <w:rFonts w:ascii="Arial" w:hAnsi="Arial"/>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qFormat/>
    <w:rsid w:val="00E5122E"/>
    <w:rPr>
      <w:b/>
      <w:sz w:val="30"/>
    </w:rPr>
  </w:style>
  <w:style w:type="character" w:customStyle="1" w:styleId="PublisheddateChar">
    <w:name w:val="Published date Char"/>
    <w:basedOn w:val="Heading4Char"/>
    <w:link w:val="Publisheddate"/>
    <w:uiPriority w:val="22"/>
    <w:rsid w:val="00853A57"/>
    <w:rPr>
      <w:rFonts w:ascii="Arial" w:eastAsia="MS Mincho" w:hAnsi="Arial" w:cs="Arial"/>
      <w:b/>
      <w:color w:val="425563" w:themeColor="accent6"/>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19"/>
    <w:rsid w:val="00240B6E"/>
    <w:rPr>
      <w:rFonts w:ascii="Arial" w:hAnsi="Arial" w:cs="Arial"/>
      <w:color w:val="602050"/>
      <w:sz w:val="24"/>
    </w:rPr>
  </w:style>
  <w:style w:type="paragraph" w:customStyle="1" w:styleId="NOTESpurple">
    <w:name w:val="NOTES purple"/>
    <w:basedOn w:val="Normal"/>
    <w:next w:val="Normal"/>
    <w:link w:val="NOTESpurpleChar"/>
    <w:uiPriority w:val="19"/>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5"/>
    <w:rsid w:val="00AF7217"/>
    <w:rPr>
      <w:rFonts w:ascii="Arial Bold" w:eastAsiaTheme="majorEastAsia" w:hAnsi="Arial Bold" w:cs="Arial (Headings CS)"/>
      <w:b/>
      <w:color w:val="425563" w:themeColor="accent6"/>
      <w:kern w:val="28"/>
      <w:sz w:val="24"/>
      <w:szCs w:val="24"/>
      <w14:ligatures w14:val="standardContextual"/>
    </w:rPr>
  </w:style>
  <w:style w:type="paragraph" w:customStyle="1" w:styleId="Subheading">
    <w:name w:val="Subheading"/>
    <w:next w:val="Normal"/>
    <w:autoRedefine/>
    <w:uiPriority w:val="9"/>
    <w:qFormat/>
    <w:rsid w:val="00F2194C"/>
    <w:pPr>
      <w:spacing w:before="400" w:after="400" w:line="264" w:lineRule="auto"/>
    </w:pPr>
    <w:rPr>
      <w:rFonts w:ascii="Arial Bold" w:hAnsi="Arial Bold" w:cs="Arial"/>
      <w:b/>
      <w:bCs/>
      <w:color w:val="425563" w:themeColor="accent6"/>
      <w:kern w:val="28"/>
      <w:sz w:val="48"/>
      <w:szCs w:val="32"/>
      <w14:ligatures w14:val="standardContextual"/>
    </w:rPr>
  </w:style>
  <w:style w:type="paragraph" w:customStyle="1" w:styleId="NumberedHeading1">
    <w:name w:val="Numbered Heading 1"/>
    <w:basedOn w:val="Heading2"/>
    <w:next w:val="BodyText"/>
    <w:autoRedefine/>
    <w:uiPriority w:val="9"/>
    <w:qFormat/>
    <w:rsid w:val="00060ACB"/>
    <w:pPr>
      <w:keepLines/>
      <w:contextualSpacing/>
    </w:pPr>
    <w:rPr>
      <w:rFonts w:ascii="Arial" w:eastAsia="Calibri" w:hAnsi="Arial"/>
      <w:b w:val="0"/>
      <w:bCs/>
      <w:color w:val="auto"/>
      <w:sz w:val="22"/>
      <w:szCs w:val="22"/>
    </w:rPr>
  </w:style>
  <w:style w:type="paragraph" w:customStyle="1" w:styleId="NumberedHeading2">
    <w:name w:val="Numbered Heading 2"/>
    <w:basedOn w:val="Heading3"/>
    <w:next w:val="BodyText"/>
    <w:autoRedefine/>
    <w:uiPriority w:val="9"/>
    <w:qFormat/>
    <w:rsid w:val="00511B6D"/>
    <w:pPr>
      <w:keepNext/>
      <w:keepLines/>
      <w:tabs>
        <w:tab w:val="left" w:pos="7371"/>
      </w:tabs>
      <w:spacing w:before="360"/>
    </w:pPr>
    <w:rPr>
      <w:rFonts w:ascii="Arial" w:eastAsiaTheme="majorEastAsia" w:hAnsi="Arial" w:cs="Arial (Headings CS)"/>
      <w:szCs w:val="26"/>
    </w:rPr>
  </w:style>
  <w:style w:type="paragraph" w:customStyle="1" w:styleId="NumberedHeading3">
    <w:name w:val="Numbered Heading 3"/>
    <w:basedOn w:val="Heading4"/>
    <w:next w:val="BodyText"/>
    <w:autoRedefine/>
    <w:uiPriority w:val="9"/>
    <w:qFormat/>
    <w:rsid w:val="002F3C05"/>
    <w:pPr>
      <w:spacing w:after="200"/>
      <w:ind w:left="709" w:hanging="709"/>
    </w:pPr>
    <w:rPr>
      <w:rFonts w:eastAsia="Calibri" w:cs="Arial (Headings CS)"/>
      <w:color w:val="231F20"/>
      <w:kern w:val="0"/>
      <w:sz w:val="24"/>
      <w:szCs w:val="24"/>
      <w14:ligatures w14:val="none"/>
    </w:rPr>
  </w:style>
  <w:style w:type="numbering" w:customStyle="1" w:styleId="NHSHeadings">
    <w:name w:val="NHS Headings"/>
    <w:basedOn w:val="NoList"/>
    <w:uiPriority w:val="99"/>
    <w:rsid w:val="00F14E92"/>
    <w:pPr>
      <w:numPr>
        <w:numId w:val="3"/>
      </w:numPr>
    </w:pPr>
  </w:style>
  <w:style w:type="paragraph" w:styleId="BodyText">
    <w:name w:val="Body Text"/>
    <w:basedOn w:val="Normal"/>
    <w:link w:val="BodyTextChar"/>
    <w:uiPriority w:val="99"/>
    <w:semiHidden/>
    <w:unhideWhenUsed/>
    <w:rsid w:val="00F14E92"/>
    <w:pPr>
      <w:spacing w:after="120"/>
    </w:pPr>
  </w:style>
  <w:style w:type="character" w:customStyle="1" w:styleId="BodyTextChar">
    <w:name w:val="Body Text Char"/>
    <w:basedOn w:val="DefaultParagraphFont"/>
    <w:link w:val="BodyText"/>
    <w:uiPriority w:val="99"/>
    <w:semiHidden/>
    <w:rsid w:val="00F14E92"/>
    <w:rPr>
      <w:rFonts w:ascii="Arial" w:hAnsi="Arial"/>
      <w:color w:val="425563" w:themeColor="accent6"/>
      <w:sz w:val="24"/>
      <w:szCs w:val="24"/>
    </w:rPr>
  </w:style>
  <w:style w:type="paragraph" w:styleId="NormalWeb">
    <w:name w:val="Normal (Web)"/>
    <w:basedOn w:val="Normal"/>
    <w:unhideWhenUsed/>
    <w:qFormat/>
    <w:rsid w:val="00230C85"/>
    <w:pPr>
      <w:spacing w:before="100" w:beforeAutospacing="1" w:after="100" w:afterAutospacing="1" w:line="240" w:lineRule="auto"/>
      <w:textboxTightWrap w:val="none"/>
    </w:pPr>
    <w:rPr>
      <w:rFonts w:ascii="Times New Roman" w:hAnsi="Times New Roman"/>
      <w:color w:val="auto"/>
      <w:lang w:eastAsia="en-GB"/>
    </w:rPr>
  </w:style>
  <w:style w:type="character" w:styleId="UnresolvedMention">
    <w:name w:val="Unresolved Mention"/>
    <w:basedOn w:val="DefaultParagraphFont"/>
    <w:uiPriority w:val="99"/>
    <w:semiHidden/>
    <w:unhideWhenUsed/>
    <w:rsid w:val="005F485A"/>
    <w:rPr>
      <w:color w:val="605E5C"/>
      <w:shd w:val="clear" w:color="auto" w:fill="E1DFDD"/>
    </w:rPr>
  </w:style>
  <w:style w:type="table" w:customStyle="1" w:styleId="GridTable6ColourfulAccent31">
    <w:name w:val="Grid Table 6 Colourful – Accent 31"/>
    <w:basedOn w:val="TableNormal"/>
    <w:next w:val="GridTable6ColourfulAccent3"/>
    <w:uiPriority w:val="51"/>
    <w:rsid w:val="005F485A"/>
    <w:rPr>
      <w:rFonts w:ascii="Arial" w:eastAsia="Calibri" w:hAnsi="Arial" w:cs="Arial"/>
      <w:color w:val="7B7B7B"/>
      <w:sz w:val="24"/>
      <w:szCs w:val="24"/>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urfulAccent3">
    <w:name w:val="Grid Table 6 Colorful Accent 3"/>
    <w:basedOn w:val="TableNormal"/>
    <w:uiPriority w:val="51"/>
    <w:rsid w:val="005F485A"/>
    <w:rPr>
      <w:color w:val="8D9BA5" w:themeColor="accent3" w:themeShade="BF"/>
    </w:rPr>
    <w:tblPr>
      <w:tblStyleRowBandSize w:val="1"/>
      <w:tblStyleColBandSize w:val="1"/>
      <w:tblBorders>
        <w:top w:val="single" w:sz="4" w:space="0" w:color="DDE1E4" w:themeColor="accent3" w:themeTint="99"/>
        <w:left w:val="single" w:sz="4" w:space="0" w:color="DDE1E4" w:themeColor="accent3" w:themeTint="99"/>
        <w:bottom w:val="single" w:sz="4" w:space="0" w:color="DDE1E4" w:themeColor="accent3" w:themeTint="99"/>
        <w:right w:val="single" w:sz="4" w:space="0" w:color="DDE1E4" w:themeColor="accent3" w:themeTint="99"/>
        <w:insideH w:val="single" w:sz="4" w:space="0" w:color="DDE1E4" w:themeColor="accent3" w:themeTint="99"/>
        <w:insideV w:val="single" w:sz="4" w:space="0" w:color="DDE1E4" w:themeColor="accent3" w:themeTint="99"/>
      </w:tblBorders>
    </w:tblPr>
    <w:tblStylePr w:type="firstRow">
      <w:rPr>
        <w:b/>
        <w:bCs/>
      </w:rPr>
      <w:tblPr/>
      <w:tcPr>
        <w:tcBorders>
          <w:bottom w:val="single" w:sz="12" w:space="0" w:color="DDE1E4" w:themeColor="accent3" w:themeTint="99"/>
        </w:tcBorders>
      </w:tcPr>
    </w:tblStylePr>
    <w:tblStylePr w:type="lastRow">
      <w:rPr>
        <w:b/>
        <w:bCs/>
      </w:rPr>
      <w:tblPr/>
      <w:tcPr>
        <w:tcBorders>
          <w:top w:val="double" w:sz="4" w:space="0" w:color="DDE1E4" w:themeColor="accent3" w:themeTint="99"/>
        </w:tcBorders>
      </w:tcPr>
    </w:tblStylePr>
    <w:tblStylePr w:type="firstCol">
      <w:rPr>
        <w:b/>
        <w:bCs/>
      </w:rPr>
    </w:tblStylePr>
    <w:tblStylePr w:type="lastCol">
      <w:rPr>
        <w:b/>
        <w:bCs/>
      </w:rPr>
    </w:tblStylePr>
    <w:tblStylePr w:type="band1Vert">
      <w:tblPr/>
      <w:tcPr>
        <w:shd w:val="clear" w:color="auto" w:fill="F3F5F6" w:themeFill="accent3" w:themeFillTint="33"/>
      </w:tcPr>
    </w:tblStylePr>
    <w:tblStylePr w:type="band1Horz">
      <w:tblPr/>
      <w:tcPr>
        <w:shd w:val="clear" w:color="auto" w:fill="F3F5F6" w:themeFill="accent3" w:themeFillTint="33"/>
      </w:tcPr>
    </w:tblStylePr>
  </w:style>
  <w:style w:type="paragraph" w:customStyle="1" w:styleId="TableBullet">
    <w:name w:val="Table Bullet"/>
    <w:basedOn w:val="Normal"/>
    <w:uiPriority w:val="18"/>
    <w:qFormat/>
    <w:rsid w:val="006139B9"/>
    <w:pPr>
      <w:numPr>
        <w:numId w:val="13"/>
      </w:numPr>
      <w:spacing w:after="0" w:line="240" w:lineRule="auto"/>
      <w:textboxTightWrap w:val="none"/>
    </w:pPr>
    <w:rPr>
      <w:rFonts w:eastAsiaTheme="minorHAnsi" w:cstheme="minorBidi"/>
      <w:color w:val="231F20"/>
    </w:rPr>
  </w:style>
  <w:style w:type="paragraph" w:customStyle="1" w:styleId="TableBullet2">
    <w:name w:val="Table Bullet 2"/>
    <w:basedOn w:val="TableBullet"/>
    <w:uiPriority w:val="18"/>
    <w:qFormat/>
    <w:rsid w:val="006139B9"/>
    <w:pPr>
      <w:numPr>
        <w:ilvl w:val="1"/>
      </w:numPr>
    </w:pPr>
  </w:style>
  <w:style w:type="numbering" w:customStyle="1" w:styleId="NHSTableBullets">
    <w:name w:val="NHS Table Bullets"/>
    <w:basedOn w:val="NoList"/>
    <w:uiPriority w:val="99"/>
    <w:rsid w:val="006139B9"/>
    <w:pPr>
      <w:numPr>
        <w:numId w:val="23"/>
      </w:numPr>
    </w:pPr>
  </w:style>
  <w:style w:type="table" w:customStyle="1" w:styleId="GridTable6Colorful-Accent31">
    <w:name w:val="Grid Table 6 Colorful - Accent 31"/>
    <w:basedOn w:val="TableNormal"/>
    <w:next w:val="GridTable6ColourfulAccent3"/>
    <w:uiPriority w:val="51"/>
    <w:rsid w:val="00C7645B"/>
    <w:rPr>
      <w:rFonts w:ascii="Arial" w:eastAsiaTheme="minorHAnsi" w:hAnsi="Arial" w:cstheme="minorBidi"/>
      <w:color w:val="8D9BA5" w:themeColor="accent3" w:themeShade="BF"/>
      <w:sz w:val="24"/>
      <w:szCs w:val="24"/>
    </w:rPr>
    <w:tblPr>
      <w:tblStyleRowBandSize w:val="1"/>
      <w:tblStyleColBandSize w:val="1"/>
      <w:tblBorders>
        <w:top w:val="single" w:sz="4" w:space="0" w:color="DDE1E4" w:themeColor="accent3" w:themeTint="99"/>
        <w:left w:val="single" w:sz="4" w:space="0" w:color="DDE1E4" w:themeColor="accent3" w:themeTint="99"/>
        <w:bottom w:val="single" w:sz="4" w:space="0" w:color="DDE1E4" w:themeColor="accent3" w:themeTint="99"/>
        <w:right w:val="single" w:sz="4" w:space="0" w:color="DDE1E4" w:themeColor="accent3" w:themeTint="99"/>
        <w:insideH w:val="single" w:sz="4" w:space="0" w:color="DDE1E4" w:themeColor="accent3" w:themeTint="99"/>
        <w:insideV w:val="single" w:sz="4" w:space="0" w:color="DDE1E4" w:themeColor="accent3" w:themeTint="99"/>
      </w:tblBorders>
    </w:tblPr>
    <w:tblStylePr w:type="firstRow">
      <w:rPr>
        <w:b/>
        <w:bCs/>
      </w:rPr>
      <w:tblPr/>
      <w:tcPr>
        <w:tcBorders>
          <w:bottom w:val="single" w:sz="12" w:space="0" w:color="DDE1E4" w:themeColor="accent3" w:themeTint="99"/>
        </w:tcBorders>
      </w:tcPr>
    </w:tblStylePr>
    <w:tblStylePr w:type="lastRow">
      <w:rPr>
        <w:b/>
        <w:bCs/>
      </w:rPr>
      <w:tblPr/>
      <w:tcPr>
        <w:tcBorders>
          <w:top w:val="double" w:sz="4" w:space="0" w:color="DDE1E4" w:themeColor="accent3" w:themeTint="99"/>
        </w:tcBorders>
      </w:tcPr>
    </w:tblStylePr>
    <w:tblStylePr w:type="firstCol">
      <w:rPr>
        <w:b/>
        <w:bCs/>
      </w:rPr>
    </w:tblStylePr>
    <w:tblStylePr w:type="lastCol">
      <w:rPr>
        <w:b/>
        <w:bCs/>
      </w:rPr>
    </w:tblStylePr>
    <w:tblStylePr w:type="band1Vert">
      <w:tblPr/>
      <w:tcPr>
        <w:shd w:val="clear" w:color="auto" w:fill="F3F5F6" w:themeFill="accent3" w:themeFillTint="33"/>
      </w:tcPr>
    </w:tblStylePr>
    <w:tblStylePr w:type="band1Horz">
      <w:tblPr/>
      <w:tcPr>
        <w:shd w:val="clear" w:color="auto" w:fill="F3F5F6" w:themeFill="accent3" w:themeFillTint="33"/>
      </w:tcPr>
    </w:tblStylePr>
  </w:style>
  <w:style w:type="character" w:styleId="FollowedHyperlink">
    <w:name w:val="FollowedHyperlink"/>
    <w:basedOn w:val="DefaultParagraphFont"/>
    <w:uiPriority w:val="99"/>
    <w:semiHidden/>
    <w:unhideWhenUsed/>
    <w:rsid w:val="00C72BA9"/>
    <w:rPr>
      <w:color w:val="003087" w:themeColor="followedHyperlink"/>
      <w:u w:val="single"/>
    </w:rPr>
  </w:style>
  <w:style w:type="character" w:styleId="CommentReference">
    <w:name w:val="annotation reference"/>
    <w:basedOn w:val="DefaultParagraphFont"/>
    <w:uiPriority w:val="99"/>
    <w:semiHidden/>
    <w:unhideWhenUsed/>
    <w:rsid w:val="00A0253E"/>
    <w:rPr>
      <w:sz w:val="16"/>
      <w:szCs w:val="16"/>
    </w:rPr>
  </w:style>
  <w:style w:type="paragraph" w:styleId="CommentText">
    <w:name w:val="annotation text"/>
    <w:basedOn w:val="Normal"/>
    <w:link w:val="CommentTextChar"/>
    <w:uiPriority w:val="99"/>
    <w:unhideWhenUsed/>
    <w:rsid w:val="00A0253E"/>
    <w:pPr>
      <w:spacing w:line="240" w:lineRule="auto"/>
    </w:pPr>
    <w:rPr>
      <w:sz w:val="20"/>
      <w:szCs w:val="20"/>
    </w:rPr>
  </w:style>
  <w:style w:type="character" w:customStyle="1" w:styleId="CommentTextChar">
    <w:name w:val="Comment Text Char"/>
    <w:basedOn w:val="DefaultParagraphFont"/>
    <w:link w:val="CommentText"/>
    <w:uiPriority w:val="99"/>
    <w:rsid w:val="00A0253E"/>
    <w:rPr>
      <w:rFonts w:ascii="Arial" w:hAnsi="Arial"/>
      <w:color w:val="425563" w:themeColor="accent6"/>
    </w:rPr>
  </w:style>
  <w:style w:type="paragraph" w:styleId="Revision">
    <w:name w:val="Revision"/>
    <w:hidden/>
    <w:uiPriority w:val="99"/>
    <w:semiHidden/>
    <w:rsid w:val="00602DCA"/>
    <w:rPr>
      <w:rFonts w:ascii="Arial" w:hAnsi="Arial"/>
      <w:color w:val="425563" w:themeColor="accent6"/>
      <w:sz w:val="24"/>
      <w:szCs w:val="24"/>
    </w:rPr>
  </w:style>
  <w:style w:type="paragraph" w:styleId="CommentSubject">
    <w:name w:val="annotation subject"/>
    <w:basedOn w:val="CommentText"/>
    <w:next w:val="CommentText"/>
    <w:link w:val="CommentSubjectChar"/>
    <w:uiPriority w:val="99"/>
    <w:semiHidden/>
    <w:unhideWhenUsed/>
    <w:rsid w:val="00B04823"/>
    <w:rPr>
      <w:b/>
      <w:bCs/>
    </w:rPr>
  </w:style>
  <w:style w:type="character" w:customStyle="1" w:styleId="CommentSubjectChar">
    <w:name w:val="Comment Subject Char"/>
    <w:basedOn w:val="CommentTextChar"/>
    <w:link w:val="CommentSubject"/>
    <w:uiPriority w:val="99"/>
    <w:semiHidden/>
    <w:rsid w:val="00B04823"/>
    <w:rPr>
      <w:rFonts w:ascii="Arial" w:hAnsi="Arial"/>
      <w:b/>
      <w:bCs/>
      <w:color w:val="425563" w:themeColor="accent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597306">
      <w:bodyDiv w:val="1"/>
      <w:marLeft w:val="0"/>
      <w:marRight w:val="0"/>
      <w:marTop w:val="0"/>
      <w:marBottom w:val="0"/>
      <w:divBdr>
        <w:top w:val="none" w:sz="0" w:space="0" w:color="auto"/>
        <w:left w:val="none" w:sz="0" w:space="0" w:color="auto"/>
        <w:bottom w:val="none" w:sz="0" w:space="0" w:color="auto"/>
        <w:right w:val="none" w:sz="0" w:space="0" w:color="auto"/>
      </w:divBdr>
    </w:div>
    <w:div w:id="97911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gland.nhs.uk/long-read/sameday-strateg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yGardner\OneDrive%20-%20NHS%20England\Desktop\PRN00824_SDEC%20Service%20Specification%20v11%20FINAL%20new%20template.dotx" TargetMode="External"/></Relationship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f71bfd-6c8d-4ea4-afc8-84fb6125b9ba">
      <Terms xmlns="http://schemas.microsoft.com/office/infopath/2007/PartnerControls"/>
    </lcf76f155ced4ddcb4097134ff3c332f>
    <TaxCatchAll xmlns="cccaf3ac-2de9-44d4-aa31-54302fceb5f7" xsi:nil="true"/>
    <ProgrammeLead xmlns="5ff71bfd-6c8d-4ea4-afc8-84fb6125b9ba">
      <UserInfo>
        <DisplayName/>
        <AccountId xsi:nil="true"/>
        <AccountType/>
      </UserInfo>
    </ProgrammeLead>
    <Order0 xmlns="5ff71bfd-6c8d-4ea4-afc8-84fb6125b9b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AF1609F8C8F2448DAB9753CCB2BD65" ma:contentTypeVersion="20" ma:contentTypeDescription="Create a new document." ma:contentTypeScope="" ma:versionID="3be5b5d5d5356dff2acfad6077c7e90c">
  <xsd:schema xmlns:xsd="http://www.w3.org/2001/XMLSchema" xmlns:xs="http://www.w3.org/2001/XMLSchema" xmlns:p="http://schemas.microsoft.com/office/2006/metadata/properties" xmlns:ns2="5ff71bfd-6c8d-4ea4-afc8-84fb6125b9ba" xmlns:ns3="cccaf3ac-2de9-44d4-aa31-54302fceb5f7" xmlns:ns4="9473ed8d-e625-4548-8562-827099361949" targetNamespace="http://schemas.microsoft.com/office/2006/metadata/properties" ma:root="true" ma:fieldsID="6c46fb462b5f988e84d4475fed1d8aeb" ns2:_="" ns3:_="" ns4:_="">
    <xsd:import namespace="5ff71bfd-6c8d-4ea4-afc8-84fb6125b9ba"/>
    <xsd:import namespace="cccaf3ac-2de9-44d4-aa31-54302fceb5f7"/>
    <xsd:import namespace="9473ed8d-e625-4548-8562-82709936194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Order0" minOccurs="0"/>
                <xsd:element ref="ns2:MediaServiceDateTaken" minOccurs="0"/>
                <xsd:element ref="ns2:MediaLengthInSeconds" minOccurs="0"/>
                <xsd:element ref="ns2:ProgrammeLead"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71bfd-6c8d-4ea4-afc8-84fb6125b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Order0" ma:index="18" nillable="true" ma:displayName="Order" ma:format="Dropdown" ma:indexed="true" ma:internalName="Order0" ma:percentage="FALSE">
      <xsd:simpleType>
        <xsd:restriction base="dms:Number"/>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ProgrammeLead" ma:index="21" nillable="true" ma:displayName="Programme Lead" ma:format="Dropdown" ma:list="UserInfo" ma:SharePointGroup="0" ma:internalName="Program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1d7d862-90c4-479f-9c9e-a83ff5c9712d}" ma:internalName="TaxCatchAll" ma:showField="CatchAllData" ma:web="ebd64cbd-6cf5-435c-bd4a-b8fc9bc14a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73ed8d-e625-4548-8562-8270993619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2.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5ff71bfd-6c8d-4ea4-afc8-84fb6125b9ba"/>
    <ds:schemaRef ds:uri="cccaf3ac-2de9-44d4-aa31-54302fceb5f7"/>
  </ds:schemaRefs>
</ds:datastoreItem>
</file>

<file path=customXml/itemProps3.xml><?xml version="1.0" encoding="utf-8"?>
<ds:datastoreItem xmlns:ds="http://schemas.openxmlformats.org/officeDocument/2006/customXml" ds:itemID="{F1CD5BAB-F813-4616-9A8D-1F9360DE1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71bfd-6c8d-4ea4-afc8-84fb6125b9ba"/>
    <ds:schemaRef ds:uri="cccaf3ac-2de9-44d4-aa31-54302fceb5f7"/>
    <ds:schemaRef ds:uri="9473ed8d-e625-4548-8562-827099361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2161B6-D9A2-4285-B5A1-A504549C808D}">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PRN00824_SDEC Service Specification v11 FINAL new template</Template>
  <TotalTime>8</TotalTime>
  <Pages>6</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SDEC Service Specification</vt:lpstr>
    </vt:vector>
  </TitlesOfParts>
  <Company>Health &amp; Social Care Information Centre</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SDEC Service Specification</dc:title>
  <dc:subject/>
  <dc:creator>NHS England</dc:creator>
  <cp:keywords/>
  <cp:lastModifiedBy>Neil Owen</cp:lastModifiedBy>
  <cp:revision>3</cp:revision>
  <cp:lastPrinted>2024-08-30T12:01:00Z</cp:lastPrinted>
  <dcterms:created xsi:type="dcterms:W3CDTF">2024-09-01T19:04:00Z</dcterms:created>
  <dcterms:modified xsi:type="dcterms:W3CDTF">2024-09-01T19:31:00Z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0x010100D8AF1609F8C8F2448DAB9753CCB2BD65</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ies>
</file>